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46E1" w14:textId="20F80D7E" w:rsidR="00DD1FA8" w:rsidRDefault="00E85F3C" w:rsidP="00164D1C">
      <w:pPr>
        <w:pStyle w:val="Heading1"/>
      </w:pPr>
      <w:r>
        <w:t>Wyoming</w:t>
      </w:r>
    </w:p>
    <w:p w14:paraId="7B20D4DA" w14:textId="77777777" w:rsidR="00164D1C" w:rsidRDefault="00164D1C" w:rsidP="00164D1C">
      <w:pPr>
        <w:pStyle w:val="Heading2"/>
      </w:pPr>
      <w:r>
        <w:t>Legal Disclaimer</w:t>
      </w:r>
    </w:p>
    <w:p w14:paraId="3592A68F" w14:textId="77777777" w:rsidR="00164D1C" w:rsidRDefault="00164D1C" w:rsidP="00164D1C">
      <w:r>
        <w:t>Advocates for Service Animal Partners provides this material for informational purposes only. Material contained here is not legal advice. If you need legal advice, please contact an attorney licensed to practice law in your state.</w:t>
      </w:r>
    </w:p>
    <w:p w14:paraId="672A6BC5" w14:textId="61754BF7" w:rsidR="00E85F3C" w:rsidRDefault="00E85F3C" w:rsidP="00DD1FA8"/>
    <w:p w14:paraId="795632BD" w14:textId="77777777" w:rsidR="00E85F3C" w:rsidRDefault="00E85F3C" w:rsidP="00164D1C">
      <w:pPr>
        <w:pStyle w:val="Heading2"/>
      </w:pPr>
      <w:r>
        <w:t>SUMMARY</w:t>
      </w:r>
    </w:p>
    <w:p w14:paraId="7AE5687B" w14:textId="554B5C58" w:rsidR="00E85F3C" w:rsidRDefault="00E85F3C" w:rsidP="00E85F3C">
      <w:r>
        <w:tab/>
        <w:t>The following statutes comprise Wyoming’s pertinent service animal laws. These statutes provide misdemeanor penalties for discriminating against a disabled individual accompanied by a service animal. These laws also provide graduated criminal penalties for interfering with, injuring, or killing a service animal. It is also a misdemeanor to misrepresent an untrained dog as a service animal.</w:t>
      </w:r>
    </w:p>
    <w:p w14:paraId="6BF0360B" w14:textId="77777777" w:rsidR="00E85F3C" w:rsidRDefault="00E85F3C" w:rsidP="00DD1FA8"/>
    <w:p w14:paraId="166224F8" w14:textId="7F6EA042" w:rsidR="00DD1FA8" w:rsidRDefault="00164D1C" w:rsidP="00164D1C">
      <w:pPr>
        <w:pStyle w:val="ListParagraph"/>
      </w:pPr>
      <w:r>
        <w:t>D</w:t>
      </w:r>
      <w:r w:rsidR="00DD1FA8">
        <w:t>ate last checked: September 2020</w:t>
      </w:r>
    </w:p>
    <w:p w14:paraId="6D31499E" w14:textId="77777777" w:rsidR="00E85F3C" w:rsidRDefault="00E85F3C" w:rsidP="00C06676">
      <w:pPr>
        <w:pStyle w:val="ListParagraph"/>
      </w:pPr>
    </w:p>
    <w:p w14:paraId="0764C342" w14:textId="77777777" w:rsidR="00F75FF3" w:rsidRDefault="00F15787" w:rsidP="00C06676">
      <w:pPr>
        <w:pStyle w:val="Heading3"/>
        <w:rPr>
          <w:sz w:val="27"/>
          <w:szCs w:val="27"/>
        </w:rPr>
      </w:pPr>
      <w:bookmarkStart w:id="0" w:name="65537"/>
      <w:bookmarkEnd w:id="0"/>
      <w:r>
        <w:t xml:space="preserve">§ 35-13-201. </w:t>
      </w:r>
      <w:proofErr w:type="gramStart"/>
      <w:r>
        <w:t>Generally;</w:t>
      </w:r>
      <w:proofErr w:type="gramEnd"/>
      <w:r>
        <w:t xml:space="preserve"> service and assistance animals </w:t>
      </w:r>
    </w:p>
    <w:p w14:paraId="3FA35E91" w14:textId="77777777" w:rsidR="00F75FF3" w:rsidRDefault="00F15787">
      <w:pPr>
        <w:pStyle w:val="NormalWeb"/>
        <w:spacing w:before="249" w:beforeAutospacing="0" w:after="0" w:afterAutospacing="0" w:line="240" w:lineRule="atLeast"/>
        <w:ind w:left="288" w:right="360"/>
        <w:rPr>
          <w:sz w:val="36"/>
          <w:szCs w:val="36"/>
        </w:rPr>
      </w:pPr>
      <w:r>
        <w:rPr>
          <w:rFonts w:ascii="Verdana" w:hAnsi="Verdana"/>
          <w:spacing w:val="-8"/>
          <w:sz w:val="22"/>
          <w:szCs w:val="22"/>
        </w:rPr>
        <w:t xml:space="preserve">(a) Any blind, visually impaired, deaf, </w:t>
      </w:r>
      <w:proofErr w:type="gramStart"/>
      <w:r>
        <w:rPr>
          <w:rFonts w:ascii="Verdana" w:hAnsi="Verdana"/>
          <w:spacing w:val="-8"/>
          <w:sz w:val="22"/>
          <w:szCs w:val="22"/>
        </w:rPr>
        <w:t>hearing impaired</w:t>
      </w:r>
      <w:proofErr w:type="gramEnd"/>
      <w:r>
        <w:rPr>
          <w:rFonts w:ascii="Verdana" w:hAnsi="Verdana"/>
          <w:spacing w:val="-8"/>
          <w:sz w:val="22"/>
          <w:szCs w:val="22"/>
        </w:rPr>
        <w:t xml:space="preserve"> person or other person with a disability, subject to the conditions and limitations established by law and applicable alike to all persons: </w:t>
      </w:r>
    </w:p>
    <w:p w14:paraId="011298F5" w14:textId="05D45C92" w:rsidR="00F75FF3" w:rsidRDefault="00F15787">
      <w:pPr>
        <w:pStyle w:val="NormalWeb"/>
        <w:spacing w:before="0" w:beforeAutospacing="0" w:after="0" w:afterAutospacing="0" w:line="240" w:lineRule="atLeast"/>
        <w:ind w:left="216"/>
        <w:rPr>
          <w:sz w:val="20"/>
          <w:szCs w:val="20"/>
        </w:rPr>
      </w:pPr>
      <w:r>
        <w:rPr>
          <w:rFonts w:ascii="Arial" w:hAnsi="Arial" w:cs="Arial"/>
          <w:spacing w:val="7"/>
          <w:sz w:val="17"/>
          <w:szCs w:val="17"/>
        </w:rPr>
        <w:t xml:space="preserve">Center </w:t>
      </w:r>
    </w:p>
    <w:p w14:paraId="4182AD0B" w14:textId="77777777" w:rsidR="00F75FF3" w:rsidRDefault="00F15787">
      <w:pPr>
        <w:pStyle w:val="NormalWeb"/>
        <w:numPr>
          <w:ilvl w:val="0"/>
          <w:numId w:val="2"/>
        </w:numPr>
        <w:spacing w:before="70" w:beforeAutospacing="0" w:after="0" w:afterAutospacing="0" w:line="240" w:lineRule="atLeast"/>
        <w:ind w:left="1728" w:right="216" w:firstLine="360"/>
        <w:jc w:val="both"/>
        <w:rPr>
          <w:sz w:val="41"/>
          <w:szCs w:val="41"/>
        </w:rPr>
      </w:pPr>
      <w:r>
        <w:rPr>
          <w:rFonts w:ascii="Verdana" w:hAnsi="Verdana"/>
          <w:spacing w:val="-8"/>
          <w:sz w:val="23"/>
          <w:szCs w:val="23"/>
        </w:rPr>
        <w:t xml:space="preserve">Has the same right as an able-bodied person to the full </w:t>
      </w:r>
      <w:r>
        <w:rPr>
          <w:rFonts w:ascii="Tahoma" w:hAnsi="Tahoma" w:cs="Tahoma"/>
          <w:i/>
          <w:iCs/>
          <w:spacing w:val="-8"/>
        </w:rPr>
        <w:t xml:space="preserve">and </w:t>
      </w:r>
      <w:r>
        <w:rPr>
          <w:rFonts w:ascii="Verdana" w:hAnsi="Verdana"/>
          <w:spacing w:val="-8"/>
          <w:sz w:val="23"/>
          <w:szCs w:val="23"/>
        </w:rPr>
        <w:t xml:space="preserve">free use of the streets, </w:t>
      </w:r>
      <w:r>
        <w:rPr>
          <w:rFonts w:ascii="Tahoma" w:hAnsi="Tahoma" w:cs="Tahoma"/>
          <w:i/>
          <w:iCs/>
          <w:spacing w:val="-8"/>
        </w:rPr>
        <w:t xml:space="preserve">highways, </w:t>
      </w:r>
      <w:r>
        <w:rPr>
          <w:rFonts w:ascii="Verdana" w:hAnsi="Verdana"/>
          <w:spacing w:val="-8"/>
          <w:sz w:val="23"/>
          <w:szCs w:val="23"/>
        </w:rPr>
        <w:t xml:space="preserve">sidewalks, walkways, public buildings, public facilities and other public places; </w:t>
      </w:r>
    </w:p>
    <w:p w14:paraId="4D35681F" w14:textId="77777777" w:rsidR="00F75FF3" w:rsidRDefault="00F15787">
      <w:pPr>
        <w:pStyle w:val="NormalWeb"/>
        <w:numPr>
          <w:ilvl w:val="0"/>
          <w:numId w:val="2"/>
        </w:numPr>
        <w:spacing w:before="311" w:beforeAutospacing="0" w:after="0" w:afterAutospacing="0" w:line="240" w:lineRule="atLeast"/>
        <w:ind w:left="1728" w:right="216" w:firstLine="480"/>
        <w:jc w:val="both"/>
        <w:rPr>
          <w:sz w:val="40"/>
          <w:szCs w:val="40"/>
        </w:rPr>
      </w:pPr>
      <w:r>
        <w:rPr>
          <w:rFonts w:ascii="Verdana" w:hAnsi="Verdana"/>
          <w:spacing w:val="-8"/>
          <w:sz w:val="23"/>
          <w:szCs w:val="23"/>
        </w:rPr>
        <w:t xml:space="preserve">Shall be afforded full and equal accommodations, advantages, facilities </w:t>
      </w:r>
      <w:r>
        <w:rPr>
          <w:rFonts w:ascii="Tahoma" w:hAnsi="Tahoma" w:cs="Tahoma"/>
          <w:i/>
          <w:iCs/>
          <w:spacing w:val="-8"/>
        </w:rPr>
        <w:t xml:space="preserve">and </w:t>
      </w:r>
      <w:r>
        <w:rPr>
          <w:rFonts w:ascii="Verdana" w:hAnsi="Verdana"/>
          <w:spacing w:val="-8"/>
          <w:sz w:val="23"/>
          <w:szCs w:val="23"/>
        </w:rPr>
        <w:t xml:space="preserve">privileges of any place of public accommodation and any other place to which the general public is invited; </w:t>
      </w:r>
      <w:r>
        <w:rPr>
          <w:rFonts w:ascii="Tahoma" w:hAnsi="Tahoma" w:cs="Tahoma"/>
          <w:i/>
          <w:iCs/>
          <w:spacing w:val="-8"/>
        </w:rPr>
        <w:t xml:space="preserve">and </w:t>
      </w:r>
    </w:p>
    <w:p w14:paraId="14E84C80" w14:textId="77777777" w:rsidR="00F75FF3" w:rsidRDefault="00F15787">
      <w:pPr>
        <w:pStyle w:val="NormalWeb"/>
        <w:numPr>
          <w:ilvl w:val="0"/>
          <w:numId w:val="2"/>
        </w:numPr>
        <w:spacing w:before="275" w:beforeAutospacing="0" w:after="0" w:afterAutospacing="0" w:line="240" w:lineRule="atLeast"/>
        <w:ind w:left="1728" w:right="576" w:firstLine="600"/>
        <w:rPr>
          <w:sz w:val="40"/>
          <w:szCs w:val="40"/>
        </w:rPr>
      </w:pPr>
      <w:r>
        <w:rPr>
          <w:rFonts w:ascii="Verdana" w:hAnsi="Verdana"/>
          <w:spacing w:val="-8"/>
          <w:sz w:val="23"/>
          <w:szCs w:val="23"/>
        </w:rPr>
        <w:t xml:space="preserve">Shall not be discriminated against in the leasing or rental of apartments </w:t>
      </w:r>
      <w:r>
        <w:rPr>
          <w:rFonts w:ascii="Tahoma" w:hAnsi="Tahoma" w:cs="Tahoma"/>
          <w:i/>
          <w:iCs/>
          <w:spacing w:val="-8"/>
        </w:rPr>
        <w:t xml:space="preserve">and </w:t>
      </w:r>
      <w:r>
        <w:rPr>
          <w:rFonts w:ascii="Verdana" w:hAnsi="Verdana"/>
          <w:spacing w:val="-8"/>
          <w:sz w:val="23"/>
          <w:szCs w:val="23"/>
        </w:rPr>
        <w:t xml:space="preserve">other private residential property because of his disability. </w:t>
      </w:r>
    </w:p>
    <w:p w14:paraId="2ECB78CF" w14:textId="77777777" w:rsidR="00F75FF3" w:rsidRDefault="00F15787">
      <w:pPr>
        <w:pStyle w:val="NormalWeb"/>
        <w:numPr>
          <w:ilvl w:val="0"/>
          <w:numId w:val="3"/>
        </w:numPr>
        <w:spacing w:before="295" w:beforeAutospacing="0" w:after="0" w:afterAutospacing="0" w:line="240" w:lineRule="atLeast"/>
        <w:ind w:left="1296" w:right="216" w:firstLine="360"/>
        <w:rPr>
          <w:sz w:val="39"/>
          <w:szCs w:val="39"/>
        </w:rPr>
      </w:pPr>
      <w:r>
        <w:rPr>
          <w:rFonts w:ascii="Verdana" w:hAnsi="Verdana"/>
          <w:spacing w:val="-23"/>
          <w:sz w:val="23"/>
          <w:szCs w:val="23"/>
        </w:rPr>
        <w:t xml:space="preserve">Any blind, visually impaired, deaf, hearing impaired person or other person with a disability may be accompanied by a service animal in any facility of a public entity </w:t>
      </w:r>
      <w:r>
        <w:rPr>
          <w:rFonts w:ascii="Tahoma" w:hAnsi="Tahoma" w:cs="Tahoma"/>
          <w:i/>
          <w:iCs/>
          <w:spacing w:val="-23"/>
        </w:rPr>
        <w:t xml:space="preserve">in </w:t>
      </w:r>
      <w:r>
        <w:rPr>
          <w:rFonts w:ascii="Verdana" w:hAnsi="Verdana"/>
          <w:spacing w:val="-23"/>
          <w:sz w:val="23"/>
          <w:szCs w:val="23"/>
        </w:rPr>
        <w:t xml:space="preserve">accordance with 28 C.F.R. 35.136 and any place of public accommodation in accordance with 28 C.F.R. 36.302(c). </w:t>
      </w:r>
    </w:p>
    <w:p w14:paraId="4EE65A6A" w14:textId="77777777" w:rsidR="00F75FF3" w:rsidRDefault="00F15787">
      <w:pPr>
        <w:pStyle w:val="NormalWeb"/>
        <w:numPr>
          <w:ilvl w:val="0"/>
          <w:numId w:val="4"/>
        </w:numPr>
        <w:spacing w:before="279" w:beforeAutospacing="0" w:after="0" w:afterAutospacing="0" w:line="240" w:lineRule="atLeast"/>
        <w:ind w:right="432"/>
        <w:jc w:val="both"/>
        <w:rPr>
          <w:sz w:val="37"/>
          <w:szCs w:val="37"/>
        </w:rPr>
      </w:pPr>
      <w:r>
        <w:rPr>
          <w:rFonts w:ascii="Verdana" w:hAnsi="Verdana"/>
          <w:spacing w:val="-23"/>
          <w:sz w:val="23"/>
          <w:szCs w:val="23"/>
        </w:rPr>
        <w:lastRenderedPageBreak/>
        <w:t xml:space="preserve">A person shall not be discriminated against </w:t>
      </w:r>
      <w:r>
        <w:rPr>
          <w:rFonts w:ascii="Tahoma" w:hAnsi="Tahoma" w:cs="Tahoma"/>
          <w:i/>
          <w:iCs/>
          <w:spacing w:val="-23"/>
        </w:rPr>
        <w:t xml:space="preserve">in </w:t>
      </w:r>
      <w:r>
        <w:rPr>
          <w:rFonts w:ascii="Verdana" w:hAnsi="Verdana"/>
          <w:spacing w:val="-23"/>
          <w:sz w:val="23"/>
          <w:szCs w:val="23"/>
        </w:rPr>
        <w:t xml:space="preserve">the leasing or rental of residential property because the person has an assistance animal, which shall be permitted in leased or rented residential property in accordance with the federal Fair Housing Act. The person shall be liable for any damage done by </w:t>
      </w:r>
      <w:r>
        <w:rPr>
          <w:rFonts w:ascii="Tahoma" w:hAnsi="Tahoma" w:cs="Tahoma"/>
          <w:i/>
          <w:iCs/>
          <w:spacing w:val="-23"/>
        </w:rPr>
        <w:t xml:space="preserve">his </w:t>
      </w:r>
      <w:r>
        <w:rPr>
          <w:rFonts w:ascii="Verdana" w:hAnsi="Verdana"/>
          <w:spacing w:val="-23"/>
          <w:sz w:val="23"/>
          <w:szCs w:val="23"/>
        </w:rPr>
        <w:t xml:space="preserve">assistance animal to the premises or facilities of the leased or rented residential property. </w:t>
      </w:r>
    </w:p>
    <w:p w14:paraId="76277DB4" w14:textId="77777777" w:rsidR="00F75FF3" w:rsidRDefault="00F15787">
      <w:pPr>
        <w:pStyle w:val="NormalWeb"/>
        <w:numPr>
          <w:ilvl w:val="0"/>
          <w:numId w:val="5"/>
        </w:numPr>
        <w:spacing w:before="280" w:beforeAutospacing="0" w:after="0" w:afterAutospacing="0" w:line="240" w:lineRule="atLeast"/>
        <w:ind w:left="1296" w:right="720" w:firstLine="360"/>
        <w:rPr>
          <w:sz w:val="36"/>
          <w:szCs w:val="36"/>
        </w:rPr>
      </w:pPr>
      <w:r>
        <w:rPr>
          <w:rFonts w:ascii="Verdana" w:hAnsi="Verdana"/>
          <w:spacing w:val="-23"/>
          <w:sz w:val="23"/>
          <w:szCs w:val="23"/>
        </w:rPr>
        <w:t xml:space="preserve">A public accommodation, or any agent or employee thereof, that permits a service </w:t>
      </w:r>
      <w:proofErr w:type="gramStart"/>
      <w:r>
        <w:rPr>
          <w:rFonts w:ascii="Tahoma" w:hAnsi="Tahoma" w:cs="Tahoma"/>
          <w:i/>
          <w:iCs/>
          <w:spacing w:val="-23"/>
        </w:rPr>
        <w:t>animal</w:t>
      </w:r>
      <w:proofErr w:type="gramEnd"/>
      <w:r>
        <w:rPr>
          <w:rFonts w:ascii="Tahoma" w:hAnsi="Tahoma" w:cs="Tahoma"/>
          <w:i/>
          <w:iCs/>
          <w:spacing w:val="-23"/>
        </w:rPr>
        <w:t xml:space="preserve"> </w:t>
      </w:r>
      <w:r>
        <w:rPr>
          <w:rFonts w:ascii="Verdana" w:hAnsi="Verdana"/>
          <w:spacing w:val="-23"/>
          <w:sz w:val="23"/>
          <w:szCs w:val="23"/>
        </w:rPr>
        <w:t xml:space="preserve">or an animal believed in good faith to be a service animal </w:t>
      </w:r>
      <w:r>
        <w:rPr>
          <w:rFonts w:ascii="Tahoma" w:hAnsi="Tahoma" w:cs="Tahoma"/>
          <w:i/>
          <w:iCs/>
          <w:spacing w:val="-23"/>
        </w:rPr>
        <w:t xml:space="preserve">in </w:t>
      </w:r>
      <w:r>
        <w:rPr>
          <w:rFonts w:ascii="Verdana" w:hAnsi="Verdana"/>
          <w:spacing w:val="-23"/>
          <w:sz w:val="23"/>
          <w:szCs w:val="23"/>
        </w:rPr>
        <w:t xml:space="preserve">its place of public accommodation is not liable for any damage or injury caused by the animal. </w:t>
      </w:r>
    </w:p>
    <w:p w14:paraId="640E637D" w14:textId="77777777" w:rsidR="00F75FF3" w:rsidRDefault="00F15787">
      <w:pPr>
        <w:pStyle w:val="NormalWeb"/>
        <w:spacing w:before="345" w:beforeAutospacing="0" w:after="0" w:afterAutospacing="0" w:line="240" w:lineRule="atLeast"/>
        <w:ind w:left="576"/>
        <w:rPr>
          <w:sz w:val="28"/>
          <w:szCs w:val="28"/>
        </w:rPr>
      </w:pPr>
      <w:r>
        <w:rPr>
          <w:rFonts w:ascii="Verdana" w:hAnsi="Verdana"/>
          <w:spacing w:val="-8"/>
          <w:sz w:val="23"/>
          <w:szCs w:val="23"/>
        </w:rPr>
        <w:t xml:space="preserve">Credits </w:t>
      </w:r>
    </w:p>
    <w:p w14:paraId="170BB16B" w14:textId="77777777" w:rsidR="00F75FF3" w:rsidRDefault="00F15787">
      <w:pPr>
        <w:pStyle w:val="NormalWeb"/>
        <w:spacing w:before="249" w:beforeAutospacing="0" w:after="0" w:afterAutospacing="0" w:line="240" w:lineRule="atLeast"/>
        <w:ind w:left="576" w:right="1080"/>
        <w:rPr>
          <w:sz w:val="35"/>
          <w:szCs w:val="35"/>
        </w:rPr>
      </w:pPr>
      <w:r>
        <w:rPr>
          <w:rFonts w:ascii="Arial" w:hAnsi="Arial" w:cs="Arial"/>
          <w:b/>
          <w:bCs/>
          <w:spacing w:val="7"/>
          <w:sz w:val="22"/>
          <w:szCs w:val="22"/>
        </w:rPr>
        <w:t xml:space="preserve">Laws 1967,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32, § 1; Laws 1983,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88, § 1; Laws 1987,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213, § </w:t>
      </w:r>
      <w:r>
        <w:rPr>
          <w:rFonts w:ascii="Verdana" w:hAnsi="Verdana" w:cs="Arial"/>
          <w:spacing w:val="7"/>
          <w:sz w:val="23"/>
          <w:szCs w:val="23"/>
        </w:rPr>
        <w:t xml:space="preserve">1; Laws </w:t>
      </w:r>
      <w:r>
        <w:rPr>
          <w:rFonts w:ascii="Arial" w:hAnsi="Arial" w:cs="Arial"/>
          <w:b/>
          <w:bCs/>
          <w:spacing w:val="7"/>
          <w:sz w:val="22"/>
          <w:szCs w:val="22"/>
        </w:rPr>
        <w:t xml:space="preserve">1988,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34, § 3; Laws 2001,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170, § 2, eff. March 1, 2001; Laws 2017, </w:t>
      </w:r>
      <w:proofErr w:type="spellStart"/>
      <w:r>
        <w:rPr>
          <w:rFonts w:ascii="Arial" w:hAnsi="Arial" w:cs="Arial"/>
          <w:b/>
          <w:bCs/>
          <w:spacing w:val="7"/>
          <w:sz w:val="22"/>
          <w:szCs w:val="22"/>
        </w:rPr>
        <w:t>ch.</w:t>
      </w:r>
      <w:proofErr w:type="spellEnd"/>
      <w:r>
        <w:rPr>
          <w:rFonts w:ascii="Arial" w:hAnsi="Arial" w:cs="Arial"/>
          <w:b/>
          <w:bCs/>
          <w:spacing w:val="7"/>
          <w:sz w:val="22"/>
          <w:szCs w:val="22"/>
        </w:rPr>
        <w:t xml:space="preserve"> 133, § 1, eff. July 1, 2017. </w:t>
      </w:r>
    </w:p>
    <w:p w14:paraId="5BEE99AA" w14:textId="77777777" w:rsidR="00C06676" w:rsidRDefault="00C06676">
      <w:pPr>
        <w:pStyle w:val="NormalWeb"/>
        <w:spacing w:before="956" w:beforeAutospacing="0" w:after="0" w:afterAutospacing="0" w:line="240" w:lineRule="atLeast"/>
        <w:ind w:left="576"/>
        <w:rPr>
          <w:rFonts w:ascii="Arial" w:hAnsi="Arial" w:cs="Arial"/>
          <w:b/>
          <w:bCs/>
          <w:spacing w:val="-8"/>
          <w:sz w:val="22"/>
          <w:szCs w:val="22"/>
        </w:rPr>
      </w:pPr>
    </w:p>
    <w:p w14:paraId="36A204C7" w14:textId="4EB6F555" w:rsidR="00F75FF3" w:rsidRDefault="00F15787" w:rsidP="00C06676">
      <w:pPr>
        <w:pStyle w:val="Heading3"/>
        <w:rPr>
          <w:sz w:val="25"/>
          <w:szCs w:val="25"/>
        </w:rPr>
      </w:pPr>
      <w:r>
        <w:t xml:space="preserve">§ 35-13-202. Drivers to take precautions; </w:t>
      </w:r>
      <w:proofErr w:type="gramStart"/>
      <w:r>
        <w:t>liability</w:t>
      </w:r>
      <w:proofErr w:type="gramEnd"/>
      <w:r>
        <w:t xml:space="preserve"> </w:t>
      </w:r>
    </w:p>
    <w:p w14:paraId="4B945D6C" w14:textId="604B4DDC" w:rsidR="00F75FF3" w:rsidRPr="00202C43" w:rsidRDefault="00F15787" w:rsidP="00202C43">
      <w:pPr>
        <w:pStyle w:val="NormalWeb"/>
        <w:spacing w:before="342" w:beforeAutospacing="0" w:after="0" w:afterAutospacing="0" w:line="240" w:lineRule="atLeast"/>
        <w:ind w:left="576"/>
        <w:rPr>
          <w:sz w:val="25"/>
          <w:szCs w:val="25"/>
        </w:rPr>
      </w:pPr>
      <w:r>
        <w:rPr>
          <w:rFonts w:ascii="Arial" w:hAnsi="Arial" w:cs="Arial"/>
          <w:b/>
          <w:bCs/>
          <w:spacing w:val="-8"/>
          <w:sz w:val="22"/>
          <w:szCs w:val="22"/>
        </w:rPr>
        <w:t xml:space="preserve">The driver of a vehicle approaching a blind, partially blind, deaf or </w:t>
      </w:r>
      <w:proofErr w:type="gramStart"/>
      <w:r>
        <w:rPr>
          <w:rFonts w:ascii="Arial" w:hAnsi="Arial" w:cs="Arial"/>
          <w:b/>
          <w:bCs/>
          <w:spacing w:val="-8"/>
          <w:sz w:val="22"/>
          <w:szCs w:val="22"/>
        </w:rPr>
        <w:t>hearing impaired</w:t>
      </w:r>
      <w:proofErr w:type="gramEnd"/>
      <w:r>
        <w:rPr>
          <w:rFonts w:ascii="Arial" w:hAnsi="Arial" w:cs="Arial"/>
          <w:b/>
          <w:bCs/>
          <w:spacing w:val="-8"/>
          <w:sz w:val="22"/>
          <w:szCs w:val="22"/>
        </w:rPr>
        <w:t xml:space="preserve"> pedestrian carrying a cane predominantly white or chrome metallic </w:t>
      </w:r>
      <w:r>
        <w:rPr>
          <w:rFonts w:ascii="Arial" w:hAnsi="Arial" w:cs="Arial"/>
          <w:i/>
          <w:iCs/>
          <w:spacing w:val="-8"/>
          <w:sz w:val="22"/>
          <w:szCs w:val="22"/>
        </w:rPr>
        <w:t xml:space="preserve">in </w:t>
      </w:r>
      <w:r>
        <w:rPr>
          <w:rFonts w:ascii="Arial" w:hAnsi="Arial" w:cs="Arial"/>
          <w:b/>
          <w:bCs/>
          <w:spacing w:val="-8"/>
          <w:sz w:val="22"/>
          <w:szCs w:val="22"/>
        </w:rPr>
        <w:t xml:space="preserve">color or </w:t>
      </w:r>
      <w:r>
        <w:rPr>
          <w:rFonts w:ascii="Arial" w:hAnsi="Arial" w:cs="Arial"/>
          <w:i/>
          <w:iCs/>
          <w:spacing w:val="-8"/>
          <w:sz w:val="22"/>
          <w:szCs w:val="22"/>
        </w:rPr>
        <w:t xml:space="preserve">using </w:t>
      </w:r>
      <w:r>
        <w:rPr>
          <w:rFonts w:ascii="Arial" w:hAnsi="Arial" w:cs="Arial"/>
          <w:b/>
          <w:bCs/>
          <w:spacing w:val="-8"/>
          <w:sz w:val="22"/>
          <w:szCs w:val="22"/>
        </w:rPr>
        <w:t xml:space="preserve">a guide dog shall take all necessary precautions to avoid injury to the pedestrian. Any driver failing to take these precautions is liable in damages for any injury caused the pedestrian. </w:t>
      </w:r>
    </w:p>
    <w:p w14:paraId="15D0D5F9" w14:textId="77777777" w:rsidR="00F75FF3" w:rsidRDefault="00F15787">
      <w:pPr>
        <w:pStyle w:val="NormalWeb"/>
        <w:spacing w:before="421" w:beforeAutospacing="0" w:after="0" w:afterAutospacing="0" w:line="240" w:lineRule="atLeast"/>
        <w:ind w:left="576"/>
      </w:pPr>
      <w:r>
        <w:rPr>
          <w:rFonts w:ascii="Arial" w:hAnsi="Arial" w:cs="Arial"/>
          <w:b/>
          <w:bCs/>
          <w:spacing w:val="-8"/>
          <w:sz w:val="22"/>
          <w:szCs w:val="22"/>
        </w:rPr>
        <w:t xml:space="preserve">Laws 1967, </w:t>
      </w:r>
      <w:proofErr w:type="spellStart"/>
      <w:r>
        <w:rPr>
          <w:rFonts w:ascii="Arial" w:hAnsi="Arial" w:cs="Arial"/>
          <w:b/>
          <w:bCs/>
          <w:spacing w:val="-8"/>
          <w:sz w:val="22"/>
          <w:szCs w:val="22"/>
        </w:rPr>
        <w:t>ch.</w:t>
      </w:r>
      <w:proofErr w:type="spellEnd"/>
      <w:r>
        <w:rPr>
          <w:rFonts w:ascii="Arial" w:hAnsi="Arial" w:cs="Arial"/>
          <w:b/>
          <w:bCs/>
          <w:spacing w:val="-8"/>
          <w:sz w:val="22"/>
          <w:szCs w:val="22"/>
        </w:rPr>
        <w:t xml:space="preserve"> 32, § 2; Laws 1983, </w:t>
      </w:r>
      <w:proofErr w:type="spellStart"/>
      <w:r>
        <w:rPr>
          <w:rFonts w:ascii="Arial" w:hAnsi="Arial" w:cs="Arial"/>
          <w:b/>
          <w:bCs/>
          <w:spacing w:val="-8"/>
          <w:sz w:val="22"/>
          <w:szCs w:val="22"/>
        </w:rPr>
        <w:t>ch.</w:t>
      </w:r>
      <w:proofErr w:type="spellEnd"/>
      <w:r>
        <w:rPr>
          <w:rFonts w:ascii="Arial" w:hAnsi="Arial" w:cs="Arial"/>
          <w:b/>
          <w:bCs/>
          <w:spacing w:val="-8"/>
          <w:sz w:val="22"/>
          <w:szCs w:val="22"/>
        </w:rPr>
        <w:t xml:space="preserve"> 88, § 1; Laws 1988, </w:t>
      </w:r>
      <w:proofErr w:type="spellStart"/>
      <w:r>
        <w:rPr>
          <w:rFonts w:ascii="Arial" w:hAnsi="Arial" w:cs="Arial"/>
          <w:b/>
          <w:bCs/>
          <w:spacing w:val="-8"/>
          <w:sz w:val="22"/>
          <w:szCs w:val="22"/>
        </w:rPr>
        <w:t>ch.</w:t>
      </w:r>
      <w:proofErr w:type="spellEnd"/>
      <w:r>
        <w:rPr>
          <w:rFonts w:ascii="Arial" w:hAnsi="Arial" w:cs="Arial"/>
          <w:b/>
          <w:bCs/>
          <w:spacing w:val="-8"/>
          <w:sz w:val="22"/>
          <w:szCs w:val="22"/>
        </w:rPr>
        <w:t xml:space="preserve"> 34, § 3. </w:t>
      </w:r>
    </w:p>
    <w:p w14:paraId="7048AFEE" w14:textId="77777777" w:rsidR="00202C43" w:rsidRDefault="00202C43">
      <w:pPr>
        <w:pStyle w:val="NormalWeb"/>
        <w:spacing w:before="876" w:beforeAutospacing="0" w:after="0" w:afterAutospacing="0" w:line="240" w:lineRule="atLeast"/>
        <w:ind w:left="576"/>
        <w:rPr>
          <w:rFonts w:ascii="Arial" w:hAnsi="Arial" w:cs="Arial"/>
          <w:b/>
          <w:bCs/>
          <w:spacing w:val="-8"/>
          <w:sz w:val="22"/>
          <w:szCs w:val="22"/>
        </w:rPr>
      </w:pPr>
    </w:p>
    <w:p w14:paraId="07AD7951" w14:textId="43F6DB52" w:rsidR="00F75FF3" w:rsidRDefault="00F15787" w:rsidP="00202C43">
      <w:pPr>
        <w:pStyle w:val="Heading3"/>
        <w:rPr>
          <w:sz w:val="25"/>
          <w:szCs w:val="25"/>
        </w:rPr>
      </w:pPr>
      <w:r>
        <w:t xml:space="preserve">§ 35-13-203. Interfering with rights; misrepresentation of a service or assistance animal; penalties </w:t>
      </w:r>
    </w:p>
    <w:p w14:paraId="2513D352" w14:textId="77777777" w:rsidR="00F75FF3" w:rsidRDefault="00F15787">
      <w:pPr>
        <w:pStyle w:val="NormalWeb"/>
        <w:spacing w:before="236" w:beforeAutospacing="0" w:after="0" w:afterAutospacing="0" w:line="240" w:lineRule="atLeast"/>
        <w:ind w:left="576" w:right="1728"/>
        <w:rPr>
          <w:sz w:val="32"/>
          <w:szCs w:val="32"/>
        </w:rPr>
      </w:pPr>
      <w:r>
        <w:rPr>
          <w:rFonts w:ascii="Arial" w:hAnsi="Arial" w:cs="Arial"/>
          <w:b/>
          <w:bCs/>
          <w:spacing w:val="-8"/>
          <w:sz w:val="22"/>
          <w:szCs w:val="22"/>
        </w:rPr>
        <w:t xml:space="preserve">(a) Any person denying or interfering with admittance to or enjoyment of any place or facility referenced in W.S. 35-13-201(a) through (c) or otherwise interfering with the rights of the </w:t>
      </w:r>
      <w:r>
        <w:rPr>
          <w:rFonts w:ascii="Arial" w:hAnsi="Arial" w:cs="Arial"/>
          <w:b/>
          <w:bCs/>
          <w:i/>
          <w:iCs/>
          <w:spacing w:val="-8"/>
          <w:sz w:val="17"/>
          <w:szCs w:val="17"/>
        </w:rPr>
        <w:t xml:space="preserve">blind, </w:t>
      </w:r>
    </w:p>
    <w:p w14:paraId="051B00D2" w14:textId="3EF00024" w:rsidR="00F75FF3" w:rsidRDefault="00F15787">
      <w:pPr>
        <w:pStyle w:val="NormalWeb"/>
        <w:spacing w:before="52" w:beforeAutospacing="0" w:after="0" w:afterAutospacing="0" w:line="240" w:lineRule="atLeast"/>
        <w:ind w:left="432" w:right="1440"/>
        <w:rPr>
          <w:sz w:val="36"/>
          <w:szCs w:val="36"/>
        </w:rPr>
      </w:pPr>
      <w:r>
        <w:rPr>
          <w:rFonts w:ascii="Verdana" w:hAnsi="Verdana"/>
          <w:spacing w:val="-8"/>
          <w:sz w:val="22"/>
          <w:szCs w:val="22"/>
        </w:rPr>
        <w:t xml:space="preserve">partially blind, deaf, </w:t>
      </w:r>
      <w:proofErr w:type="gramStart"/>
      <w:r>
        <w:rPr>
          <w:rFonts w:ascii="Verdana" w:hAnsi="Verdana"/>
          <w:spacing w:val="-8"/>
          <w:sz w:val="22"/>
          <w:szCs w:val="22"/>
        </w:rPr>
        <w:t>hearing impaired</w:t>
      </w:r>
      <w:proofErr w:type="gramEnd"/>
      <w:r>
        <w:rPr>
          <w:rFonts w:ascii="Verdana" w:hAnsi="Verdana"/>
          <w:spacing w:val="-8"/>
          <w:sz w:val="22"/>
          <w:szCs w:val="22"/>
        </w:rPr>
        <w:t xml:space="preserve"> person or other person with a disability is guilty of a misdemeanor and may be fined not more than seven hundred fifty dollars ($750.00). </w:t>
      </w:r>
    </w:p>
    <w:p w14:paraId="77FB3D98" w14:textId="77777777" w:rsidR="00F75FF3" w:rsidRDefault="00F15787">
      <w:pPr>
        <w:pStyle w:val="NormalWeb"/>
        <w:spacing w:before="269" w:beforeAutospacing="0" w:after="0" w:afterAutospacing="0" w:line="240" w:lineRule="atLeast"/>
        <w:ind w:left="432" w:right="216"/>
        <w:rPr>
          <w:sz w:val="36"/>
          <w:szCs w:val="36"/>
        </w:rPr>
      </w:pPr>
      <w:r>
        <w:rPr>
          <w:rFonts w:ascii="Verdana" w:hAnsi="Verdana"/>
          <w:spacing w:val="-8"/>
          <w:sz w:val="22"/>
          <w:szCs w:val="22"/>
        </w:rPr>
        <w:t xml:space="preserve">(b) Any person who knowingly and intentionally misrepresents that an animal is a service animal or an assistance animal for the purpose of obtaining any of the rights </w:t>
      </w:r>
      <w:r>
        <w:rPr>
          <w:rFonts w:ascii="Verdana" w:hAnsi="Verdana"/>
          <w:spacing w:val="-8"/>
          <w:sz w:val="22"/>
          <w:szCs w:val="22"/>
        </w:rPr>
        <w:lastRenderedPageBreak/>
        <w:t xml:space="preserve">or privileges set forth in this article is guilty of a misdemeanor and may be fined not more than seven hundred fifty dollars ($750.00). </w:t>
      </w:r>
    </w:p>
    <w:p w14:paraId="7C76F118" w14:textId="77777777" w:rsidR="00F75FF3" w:rsidRDefault="00F15787">
      <w:pPr>
        <w:pStyle w:val="NormalWeb"/>
        <w:spacing w:before="342" w:beforeAutospacing="0" w:after="0" w:afterAutospacing="0" w:line="240" w:lineRule="atLeast"/>
        <w:ind w:left="432"/>
        <w:rPr>
          <w:sz w:val="27"/>
          <w:szCs w:val="27"/>
        </w:rPr>
      </w:pPr>
      <w:r>
        <w:rPr>
          <w:rFonts w:ascii="Verdana" w:hAnsi="Verdana"/>
          <w:spacing w:val="7"/>
          <w:sz w:val="22"/>
          <w:szCs w:val="22"/>
        </w:rPr>
        <w:t xml:space="preserve">Credits </w:t>
      </w:r>
    </w:p>
    <w:p w14:paraId="7A0C0FBD" w14:textId="77777777" w:rsidR="00F75FF3" w:rsidRDefault="00F15787">
      <w:pPr>
        <w:pStyle w:val="NormalWeb"/>
        <w:spacing w:before="280" w:beforeAutospacing="0" w:after="0" w:afterAutospacing="0" w:line="240" w:lineRule="atLeast"/>
        <w:ind w:left="432" w:right="792"/>
        <w:rPr>
          <w:sz w:val="36"/>
          <w:szCs w:val="36"/>
        </w:rPr>
      </w:pPr>
      <w:r>
        <w:rPr>
          <w:rFonts w:ascii="Verdana" w:hAnsi="Verdana"/>
          <w:spacing w:val="-8"/>
          <w:sz w:val="22"/>
          <w:szCs w:val="22"/>
        </w:rPr>
        <w:t xml:space="preserve">Laws 1967, </w:t>
      </w:r>
      <w:proofErr w:type="spellStart"/>
      <w:r>
        <w:rPr>
          <w:rFonts w:ascii="Verdana" w:hAnsi="Verdana"/>
          <w:spacing w:val="-8"/>
          <w:sz w:val="22"/>
          <w:szCs w:val="22"/>
        </w:rPr>
        <w:t>ch.</w:t>
      </w:r>
      <w:proofErr w:type="spellEnd"/>
      <w:r>
        <w:rPr>
          <w:rFonts w:ascii="Verdana" w:hAnsi="Verdana"/>
          <w:spacing w:val="-8"/>
          <w:sz w:val="22"/>
          <w:szCs w:val="22"/>
        </w:rPr>
        <w:t xml:space="preserve"> 32, § 3; Laws 1983, </w:t>
      </w:r>
      <w:proofErr w:type="spellStart"/>
      <w:r>
        <w:rPr>
          <w:rFonts w:ascii="Verdana" w:hAnsi="Verdana"/>
          <w:spacing w:val="-8"/>
          <w:sz w:val="22"/>
          <w:szCs w:val="22"/>
        </w:rPr>
        <w:t>ch.</w:t>
      </w:r>
      <w:proofErr w:type="spellEnd"/>
      <w:r>
        <w:rPr>
          <w:rFonts w:ascii="Verdana" w:hAnsi="Verdana"/>
          <w:spacing w:val="-8"/>
          <w:sz w:val="22"/>
          <w:szCs w:val="22"/>
        </w:rPr>
        <w:t xml:space="preserve"> 88, § 1; Laws 1988, </w:t>
      </w:r>
      <w:proofErr w:type="spellStart"/>
      <w:r>
        <w:rPr>
          <w:rFonts w:ascii="Verdana" w:hAnsi="Verdana"/>
          <w:spacing w:val="-8"/>
          <w:sz w:val="22"/>
          <w:szCs w:val="22"/>
        </w:rPr>
        <w:t>ch.</w:t>
      </w:r>
      <w:proofErr w:type="spellEnd"/>
      <w:r>
        <w:rPr>
          <w:rFonts w:ascii="Verdana" w:hAnsi="Verdana"/>
          <w:spacing w:val="-8"/>
          <w:sz w:val="22"/>
          <w:szCs w:val="22"/>
        </w:rPr>
        <w:t xml:space="preserve"> 34, § 3; Laws 2001, </w:t>
      </w:r>
      <w:proofErr w:type="spellStart"/>
      <w:r>
        <w:rPr>
          <w:rFonts w:ascii="Verdana" w:hAnsi="Verdana"/>
          <w:spacing w:val="-8"/>
          <w:sz w:val="22"/>
          <w:szCs w:val="22"/>
        </w:rPr>
        <w:t>ch.</w:t>
      </w:r>
      <w:proofErr w:type="spellEnd"/>
      <w:r>
        <w:rPr>
          <w:rFonts w:ascii="Verdana" w:hAnsi="Verdana"/>
          <w:spacing w:val="-8"/>
          <w:sz w:val="22"/>
          <w:szCs w:val="22"/>
        </w:rPr>
        <w:t xml:space="preserve"> 170, § 2, eff. March 1, 2001; Laws 2017, </w:t>
      </w:r>
      <w:proofErr w:type="spellStart"/>
      <w:r>
        <w:rPr>
          <w:rFonts w:ascii="Verdana" w:hAnsi="Verdana"/>
          <w:spacing w:val="-8"/>
          <w:sz w:val="22"/>
          <w:szCs w:val="22"/>
        </w:rPr>
        <w:t>ch.</w:t>
      </w:r>
      <w:proofErr w:type="spellEnd"/>
      <w:r>
        <w:rPr>
          <w:rFonts w:ascii="Verdana" w:hAnsi="Verdana"/>
          <w:spacing w:val="-8"/>
          <w:sz w:val="22"/>
          <w:szCs w:val="22"/>
        </w:rPr>
        <w:t xml:space="preserve"> 133, § 1, eff. July 1, 2017. </w:t>
      </w:r>
    </w:p>
    <w:p w14:paraId="4AAA44FD" w14:textId="77777777" w:rsidR="00202C43" w:rsidRDefault="00202C43">
      <w:pPr>
        <w:pStyle w:val="NormalWeb"/>
        <w:spacing w:before="982" w:beforeAutospacing="0" w:after="0" w:afterAutospacing="0" w:line="240" w:lineRule="atLeast"/>
        <w:ind w:left="432"/>
        <w:rPr>
          <w:rFonts w:ascii="Verdana" w:hAnsi="Verdana"/>
          <w:b/>
          <w:bCs/>
          <w:spacing w:val="-23"/>
          <w:sz w:val="22"/>
          <w:szCs w:val="22"/>
        </w:rPr>
      </w:pPr>
    </w:p>
    <w:p w14:paraId="3BC4C6C3" w14:textId="527AC37C" w:rsidR="00F75FF3" w:rsidRDefault="00F15787" w:rsidP="00202C43">
      <w:pPr>
        <w:pStyle w:val="Heading3"/>
        <w:rPr>
          <w:sz w:val="27"/>
          <w:szCs w:val="27"/>
        </w:rPr>
      </w:pPr>
      <w:r>
        <w:t xml:space="preserve">§ 35-13-204. Additional provisions on use of service dogs; penalty </w:t>
      </w:r>
    </w:p>
    <w:p w14:paraId="0709FF7C" w14:textId="77777777" w:rsidR="00F75FF3" w:rsidRDefault="00F15787">
      <w:pPr>
        <w:pStyle w:val="NormalWeb"/>
        <w:numPr>
          <w:ilvl w:val="0"/>
          <w:numId w:val="6"/>
        </w:numPr>
        <w:spacing w:before="264" w:beforeAutospacing="0" w:after="0" w:afterAutospacing="0" w:line="240" w:lineRule="atLeast"/>
        <w:ind w:left="1152" w:right="216" w:firstLine="360"/>
        <w:rPr>
          <w:sz w:val="36"/>
          <w:szCs w:val="36"/>
        </w:rPr>
      </w:pPr>
      <w:r>
        <w:rPr>
          <w:rFonts w:ascii="Verdana" w:hAnsi="Verdana"/>
          <w:spacing w:val="-8"/>
          <w:sz w:val="22"/>
          <w:szCs w:val="22"/>
        </w:rPr>
        <w:t xml:space="preserve">Any blind, partially blind, deaf, hearing impaired person or other person with a disability who is a passenger on any common carrier, airplane, motor vehicle, railroad train, motor bus, boat or any other public conveyance operating within the state may have with him a service dog. </w:t>
      </w:r>
    </w:p>
    <w:p w14:paraId="259AE6F4" w14:textId="77777777" w:rsidR="00F75FF3" w:rsidRDefault="00F15787">
      <w:pPr>
        <w:pStyle w:val="NormalWeb"/>
        <w:numPr>
          <w:ilvl w:val="0"/>
          <w:numId w:val="6"/>
        </w:numPr>
        <w:spacing w:before="252" w:beforeAutospacing="0" w:after="0" w:afterAutospacing="0" w:line="240" w:lineRule="atLeast"/>
        <w:ind w:left="1152" w:right="792" w:firstLine="360"/>
        <w:rPr>
          <w:sz w:val="36"/>
          <w:szCs w:val="36"/>
        </w:rPr>
      </w:pPr>
      <w:r>
        <w:rPr>
          <w:rFonts w:ascii="Verdana" w:hAnsi="Verdana"/>
          <w:spacing w:val="7"/>
          <w:sz w:val="22"/>
          <w:szCs w:val="22"/>
        </w:rPr>
        <w:t xml:space="preserve">Any person violating this section is subject to a fine not to exceed seven hundred fifty dollars ($750.00). </w:t>
      </w:r>
    </w:p>
    <w:p w14:paraId="429AED3E" w14:textId="77777777" w:rsidR="00F75FF3" w:rsidRDefault="00F15787">
      <w:pPr>
        <w:pStyle w:val="NormalWeb"/>
        <w:spacing w:before="271" w:beforeAutospacing="0" w:after="0" w:afterAutospacing="0" w:line="240" w:lineRule="atLeast"/>
        <w:ind w:left="432" w:right="576"/>
        <w:rPr>
          <w:sz w:val="36"/>
          <w:szCs w:val="36"/>
        </w:rPr>
      </w:pPr>
      <w:r>
        <w:rPr>
          <w:rFonts w:ascii="Verdana" w:hAnsi="Verdana"/>
          <w:spacing w:val="7"/>
          <w:sz w:val="22"/>
          <w:szCs w:val="22"/>
        </w:rPr>
        <w:t xml:space="preserve">Laws 1971, </w:t>
      </w:r>
      <w:proofErr w:type="spellStart"/>
      <w:r>
        <w:rPr>
          <w:rFonts w:ascii="Verdana" w:hAnsi="Verdana"/>
          <w:spacing w:val="7"/>
          <w:sz w:val="22"/>
          <w:szCs w:val="22"/>
        </w:rPr>
        <w:t>ch.</w:t>
      </w:r>
      <w:proofErr w:type="spellEnd"/>
      <w:r>
        <w:rPr>
          <w:rFonts w:ascii="Verdana" w:hAnsi="Verdana"/>
          <w:spacing w:val="7"/>
          <w:sz w:val="22"/>
          <w:szCs w:val="22"/>
        </w:rPr>
        <w:t xml:space="preserve"> 8, § 1; Laws 1983, </w:t>
      </w:r>
      <w:proofErr w:type="spellStart"/>
      <w:r>
        <w:rPr>
          <w:rFonts w:ascii="Verdana" w:hAnsi="Verdana"/>
          <w:spacing w:val="7"/>
          <w:sz w:val="22"/>
          <w:szCs w:val="22"/>
        </w:rPr>
        <w:t>ch.</w:t>
      </w:r>
      <w:proofErr w:type="spellEnd"/>
      <w:r>
        <w:rPr>
          <w:rFonts w:ascii="Verdana" w:hAnsi="Verdana"/>
          <w:spacing w:val="7"/>
          <w:sz w:val="22"/>
          <w:szCs w:val="22"/>
        </w:rPr>
        <w:t xml:space="preserve"> 88, §§ 1, 2; Laws 1988, </w:t>
      </w:r>
      <w:proofErr w:type="spellStart"/>
      <w:r>
        <w:rPr>
          <w:rFonts w:ascii="Verdana" w:hAnsi="Verdana"/>
          <w:spacing w:val="7"/>
          <w:sz w:val="22"/>
          <w:szCs w:val="22"/>
        </w:rPr>
        <w:t>ch.</w:t>
      </w:r>
      <w:proofErr w:type="spellEnd"/>
      <w:r>
        <w:rPr>
          <w:rFonts w:ascii="Verdana" w:hAnsi="Verdana"/>
          <w:spacing w:val="7"/>
          <w:sz w:val="22"/>
          <w:szCs w:val="22"/>
        </w:rPr>
        <w:t xml:space="preserve"> 34, § 3; Laws 2001, </w:t>
      </w:r>
      <w:proofErr w:type="spellStart"/>
      <w:r>
        <w:rPr>
          <w:rFonts w:ascii="Verdana" w:hAnsi="Verdana"/>
          <w:spacing w:val="7"/>
          <w:sz w:val="22"/>
          <w:szCs w:val="22"/>
        </w:rPr>
        <w:t>ch.</w:t>
      </w:r>
      <w:proofErr w:type="spellEnd"/>
      <w:r>
        <w:rPr>
          <w:rFonts w:ascii="Verdana" w:hAnsi="Verdana"/>
          <w:spacing w:val="7"/>
          <w:sz w:val="22"/>
          <w:szCs w:val="22"/>
        </w:rPr>
        <w:t xml:space="preserve"> 170, § 2, eff. March 1, 2001. </w:t>
      </w:r>
    </w:p>
    <w:p w14:paraId="6F1EDC00" w14:textId="77777777" w:rsidR="00202C43" w:rsidRDefault="00202C43">
      <w:pPr>
        <w:pStyle w:val="NormalWeb"/>
        <w:spacing w:before="627" w:beforeAutospacing="0" w:after="0" w:afterAutospacing="0" w:line="240" w:lineRule="atLeast"/>
        <w:ind w:left="432"/>
        <w:rPr>
          <w:rFonts w:ascii="Verdana" w:hAnsi="Verdana"/>
          <w:b/>
          <w:bCs/>
          <w:spacing w:val="7"/>
          <w:sz w:val="22"/>
          <w:szCs w:val="22"/>
        </w:rPr>
      </w:pPr>
    </w:p>
    <w:p w14:paraId="4C8C2BC1" w14:textId="6168089A" w:rsidR="00F75FF3" w:rsidRDefault="00F15787" w:rsidP="00202C43">
      <w:pPr>
        <w:pStyle w:val="Heading3"/>
        <w:rPr>
          <w:sz w:val="63"/>
          <w:szCs w:val="63"/>
        </w:rPr>
      </w:pPr>
      <w:r>
        <w:rPr>
          <w:b/>
          <w:bCs/>
        </w:rPr>
        <w:t xml:space="preserve">§ 35-13-205. Definitions </w:t>
      </w:r>
      <w:r>
        <w:rPr>
          <w:b/>
          <w:bCs/>
        </w:rPr>
        <w:br/>
      </w:r>
      <w:r>
        <w:t xml:space="preserve">(a) As used in this article: </w:t>
      </w:r>
    </w:p>
    <w:p w14:paraId="387768D9" w14:textId="77777777" w:rsidR="00F75FF3" w:rsidRDefault="00F15787">
      <w:pPr>
        <w:pStyle w:val="NormalWeb"/>
        <w:numPr>
          <w:ilvl w:val="0"/>
          <w:numId w:val="7"/>
        </w:numPr>
        <w:spacing w:before="344" w:beforeAutospacing="0" w:after="0" w:afterAutospacing="0" w:line="240" w:lineRule="atLeast"/>
        <w:ind w:left="1656" w:firstLine="360"/>
        <w:rPr>
          <w:sz w:val="27"/>
          <w:szCs w:val="27"/>
        </w:rPr>
      </w:pPr>
      <w:r>
        <w:rPr>
          <w:rFonts w:ascii="Verdana" w:hAnsi="Verdana"/>
          <w:spacing w:val="-8"/>
          <w:sz w:val="22"/>
          <w:szCs w:val="22"/>
        </w:rPr>
        <w:t xml:space="preserve">Repealed by Laws 2017, </w:t>
      </w:r>
      <w:proofErr w:type="spellStart"/>
      <w:r>
        <w:rPr>
          <w:rFonts w:ascii="Verdana" w:hAnsi="Verdana"/>
          <w:spacing w:val="-8"/>
          <w:sz w:val="22"/>
          <w:szCs w:val="22"/>
        </w:rPr>
        <w:t>ch.</w:t>
      </w:r>
      <w:proofErr w:type="spellEnd"/>
      <w:r>
        <w:rPr>
          <w:rFonts w:ascii="Verdana" w:hAnsi="Verdana"/>
          <w:spacing w:val="-8"/>
          <w:sz w:val="22"/>
          <w:szCs w:val="22"/>
        </w:rPr>
        <w:t xml:space="preserve"> 133, § 2, eff. July 1, 2017. </w:t>
      </w:r>
    </w:p>
    <w:p w14:paraId="57FE2F96" w14:textId="77777777" w:rsidR="00F75FF3" w:rsidRDefault="00F15787">
      <w:pPr>
        <w:pStyle w:val="NormalWeb"/>
        <w:numPr>
          <w:ilvl w:val="0"/>
          <w:numId w:val="7"/>
        </w:numPr>
        <w:spacing w:before="275" w:beforeAutospacing="0" w:after="0" w:afterAutospacing="0" w:line="240" w:lineRule="atLeast"/>
        <w:ind w:left="1656" w:right="288" w:firstLine="480"/>
        <w:rPr>
          <w:sz w:val="36"/>
          <w:szCs w:val="36"/>
        </w:rPr>
      </w:pPr>
      <w:r>
        <w:rPr>
          <w:rFonts w:ascii="Verdana" w:hAnsi="Verdana"/>
          <w:spacing w:val="-8"/>
          <w:sz w:val="22"/>
          <w:szCs w:val="22"/>
        </w:rPr>
        <w:t xml:space="preserve">"Person with a disability" means an individual who has a mental or physical impairment which substantially limits one (1) or more major life </w:t>
      </w:r>
      <w:proofErr w:type="gramStart"/>
      <w:r>
        <w:rPr>
          <w:rFonts w:ascii="Verdana" w:hAnsi="Verdana"/>
          <w:spacing w:val="-8"/>
          <w:sz w:val="22"/>
          <w:szCs w:val="22"/>
        </w:rPr>
        <w:t>activities;</w:t>
      </w:r>
      <w:proofErr w:type="gramEnd"/>
      <w:r>
        <w:rPr>
          <w:rFonts w:ascii="Verdana" w:hAnsi="Verdana"/>
          <w:spacing w:val="-8"/>
          <w:sz w:val="22"/>
          <w:szCs w:val="22"/>
        </w:rPr>
        <w:t xml:space="preserve"> </w:t>
      </w:r>
    </w:p>
    <w:p w14:paraId="4D7476C4" w14:textId="77777777" w:rsidR="00F75FF3" w:rsidRDefault="00F15787">
      <w:pPr>
        <w:pStyle w:val="NormalWeb"/>
        <w:numPr>
          <w:ilvl w:val="0"/>
          <w:numId w:val="7"/>
        </w:numPr>
        <w:spacing w:before="253" w:beforeAutospacing="0" w:after="0" w:afterAutospacing="0" w:line="240" w:lineRule="atLeast"/>
        <w:ind w:left="1656" w:right="432" w:firstLine="600"/>
        <w:rPr>
          <w:sz w:val="36"/>
          <w:szCs w:val="36"/>
        </w:rPr>
      </w:pPr>
      <w:r>
        <w:rPr>
          <w:rFonts w:ascii="Verdana" w:hAnsi="Verdana"/>
          <w:spacing w:val="-8"/>
          <w:sz w:val="22"/>
          <w:szCs w:val="22"/>
        </w:rPr>
        <w:t xml:space="preserve">"Major life activities" means functions associated with the normal activities of independent daily living such as caring for </w:t>
      </w:r>
      <w:proofErr w:type="gramStart"/>
      <w:r>
        <w:rPr>
          <w:rFonts w:ascii="Verdana" w:hAnsi="Verdana"/>
          <w:spacing w:val="-8"/>
          <w:sz w:val="22"/>
          <w:szCs w:val="22"/>
        </w:rPr>
        <w:t>one's self</w:t>
      </w:r>
      <w:proofErr w:type="gramEnd"/>
      <w:r>
        <w:rPr>
          <w:rFonts w:ascii="Verdana" w:hAnsi="Verdana"/>
          <w:spacing w:val="-8"/>
          <w:sz w:val="22"/>
          <w:szCs w:val="22"/>
        </w:rPr>
        <w:t xml:space="preserve">, performing manual tasks, walking, seeing, hearing or speaking. </w:t>
      </w:r>
    </w:p>
    <w:p w14:paraId="07FD1EEA" w14:textId="77777777" w:rsidR="00F75FF3" w:rsidRDefault="00F15787">
      <w:pPr>
        <w:pStyle w:val="NormalWeb"/>
        <w:numPr>
          <w:ilvl w:val="0"/>
          <w:numId w:val="7"/>
        </w:numPr>
        <w:spacing w:before="266" w:beforeAutospacing="0" w:after="410" w:afterAutospacing="0" w:line="240" w:lineRule="atLeast"/>
        <w:ind w:left="1656" w:right="216" w:firstLine="480"/>
        <w:rPr>
          <w:sz w:val="36"/>
          <w:szCs w:val="36"/>
        </w:rPr>
      </w:pPr>
      <w:r>
        <w:rPr>
          <w:rFonts w:ascii="Verdana" w:hAnsi="Verdana"/>
          <w:spacing w:val="-8"/>
          <w:sz w:val="22"/>
          <w:szCs w:val="22"/>
        </w:rPr>
        <w:t xml:space="preserve">"Assistance animal" means an animal that works, provides assistance or performs tasks for the benefit of a person with a disability, </w:t>
      </w:r>
      <w:r>
        <w:rPr>
          <w:rFonts w:ascii="Verdana" w:hAnsi="Verdana"/>
          <w:spacing w:val="-8"/>
          <w:sz w:val="22"/>
          <w:szCs w:val="22"/>
        </w:rPr>
        <w:lastRenderedPageBreak/>
        <w:t xml:space="preserve">or provides emotional support that alleviates one or more identified symptoms or effects of a person's </w:t>
      </w:r>
      <w:proofErr w:type="gramStart"/>
      <w:r>
        <w:rPr>
          <w:rFonts w:ascii="Verdana" w:hAnsi="Verdana"/>
          <w:spacing w:val="-8"/>
          <w:sz w:val="22"/>
          <w:szCs w:val="22"/>
        </w:rPr>
        <w:t>disability;</w:t>
      </w:r>
      <w:proofErr w:type="gramEnd"/>
      <w:r>
        <w:rPr>
          <w:rFonts w:ascii="Verdana" w:hAnsi="Verdana"/>
          <w:spacing w:val="-8"/>
          <w:sz w:val="22"/>
          <w:szCs w:val="22"/>
        </w:rPr>
        <w:t xml:space="preserve"> </w:t>
      </w:r>
    </w:p>
    <w:p w14:paraId="147D2C1C" w14:textId="3FC25710" w:rsidR="00F75FF3" w:rsidRDefault="00F15787">
      <w:pPr>
        <w:pStyle w:val="NormalWeb"/>
        <w:spacing w:before="12" w:beforeAutospacing="0" w:after="0" w:afterAutospacing="0" w:line="240" w:lineRule="atLeast"/>
        <w:ind w:left="72"/>
        <w:rPr>
          <w:sz w:val="19"/>
          <w:szCs w:val="19"/>
        </w:rPr>
      </w:pPr>
      <w:r>
        <w:rPr>
          <w:rFonts w:ascii="Verdana" w:hAnsi="Verdana"/>
          <w:spacing w:val="7"/>
          <w:sz w:val="15"/>
          <w:szCs w:val="15"/>
        </w:rPr>
        <w:t xml:space="preserve"> </w:t>
      </w:r>
    </w:p>
    <w:p w14:paraId="2111E16D" w14:textId="77777777" w:rsidR="00F75FF3" w:rsidRDefault="00F15787">
      <w:pPr>
        <w:pStyle w:val="NormalWeb"/>
        <w:numPr>
          <w:ilvl w:val="0"/>
          <w:numId w:val="8"/>
        </w:numPr>
        <w:spacing w:before="149" w:beforeAutospacing="0" w:after="0" w:afterAutospacing="0" w:line="240" w:lineRule="atLeast"/>
        <w:ind w:left="1584" w:firstLine="360"/>
        <w:rPr>
          <w:sz w:val="27"/>
          <w:szCs w:val="27"/>
        </w:rPr>
      </w:pPr>
      <w:r>
        <w:rPr>
          <w:rFonts w:ascii="Verdana" w:hAnsi="Verdana"/>
          <w:spacing w:val="-8"/>
          <w:sz w:val="22"/>
          <w:szCs w:val="22"/>
        </w:rPr>
        <w:t xml:space="preserve">"Place of public accommodation" means as defined in 28 C.F.R. </w:t>
      </w:r>
      <w:proofErr w:type="gramStart"/>
      <w:r>
        <w:rPr>
          <w:rFonts w:ascii="Verdana" w:hAnsi="Verdana"/>
          <w:spacing w:val="-8"/>
          <w:sz w:val="22"/>
          <w:szCs w:val="22"/>
        </w:rPr>
        <w:t>36.104;</w:t>
      </w:r>
      <w:proofErr w:type="gramEnd"/>
      <w:r>
        <w:rPr>
          <w:rFonts w:ascii="Verdana" w:hAnsi="Verdana"/>
          <w:spacing w:val="-8"/>
          <w:sz w:val="22"/>
          <w:szCs w:val="22"/>
        </w:rPr>
        <w:t xml:space="preserve"> </w:t>
      </w:r>
    </w:p>
    <w:p w14:paraId="4601CF5D" w14:textId="77777777" w:rsidR="00F75FF3" w:rsidRDefault="00F15787">
      <w:pPr>
        <w:pStyle w:val="NormalWeb"/>
        <w:numPr>
          <w:ilvl w:val="0"/>
          <w:numId w:val="9"/>
        </w:numPr>
        <w:spacing w:before="361" w:beforeAutospacing="0" w:after="0" w:afterAutospacing="0" w:line="240" w:lineRule="atLeast"/>
        <w:rPr>
          <w:sz w:val="27"/>
          <w:szCs w:val="27"/>
        </w:rPr>
      </w:pPr>
      <w:r>
        <w:rPr>
          <w:rFonts w:ascii="Verdana" w:hAnsi="Verdana"/>
          <w:spacing w:val="-8"/>
          <w:sz w:val="22"/>
          <w:szCs w:val="22"/>
        </w:rPr>
        <w:t xml:space="preserve">"Public accommodation" means as defined in 28 C.F.R. </w:t>
      </w:r>
      <w:proofErr w:type="gramStart"/>
      <w:r>
        <w:rPr>
          <w:rFonts w:ascii="Verdana" w:hAnsi="Verdana"/>
          <w:spacing w:val="-8"/>
          <w:sz w:val="22"/>
          <w:szCs w:val="22"/>
        </w:rPr>
        <w:t>36.104;</w:t>
      </w:r>
      <w:proofErr w:type="gramEnd"/>
      <w:r>
        <w:rPr>
          <w:rFonts w:ascii="Verdana" w:hAnsi="Verdana"/>
          <w:spacing w:val="-8"/>
          <w:sz w:val="22"/>
          <w:szCs w:val="22"/>
        </w:rPr>
        <w:t xml:space="preserve"> </w:t>
      </w:r>
    </w:p>
    <w:p w14:paraId="4E7D088A" w14:textId="77777777" w:rsidR="00F75FF3" w:rsidRDefault="00F15787">
      <w:pPr>
        <w:pStyle w:val="NormalWeb"/>
        <w:numPr>
          <w:ilvl w:val="0"/>
          <w:numId w:val="9"/>
        </w:numPr>
        <w:spacing w:before="347" w:beforeAutospacing="0" w:after="0" w:afterAutospacing="0" w:line="240" w:lineRule="atLeast"/>
        <w:rPr>
          <w:sz w:val="27"/>
          <w:szCs w:val="27"/>
        </w:rPr>
      </w:pPr>
      <w:r>
        <w:rPr>
          <w:rFonts w:ascii="Verdana" w:hAnsi="Verdana"/>
          <w:spacing w:val="-8"/>
          <w:sz w:val="22"/>
          <w:szCs w:val="22"/>
        </w:rPr>
        <w:t xml:space="preserve">"Public entity" means as defined in 28 C.F.R. </w:t>
      </w:r>
      <w:proofErr w:type="gramStart"/>
      <w:r>
        <w:rPr>
          <w:rFonts w:ascii="Verdana" w:hAnsi="Verdana"/>
          <w:spacing w:val="-8"/>
          <w:sz w:val="22"/>
          <w:szCs w:val="22"/>
        </w:rPr>
        <w:t>35.104;</w:t>
      </w:r>
      <w:proofErr w:type="gramEnd"/>
      <w:r>
        <w:rPr>
          <w:rFonts w:ascii="Verdana" w:hAnsi="Verdana"/>
          <w:spacing w:val="-8"/>
          <w:sz w:val="22"/>
          <w:szCs w:val="22"/>
        </w:rPr>
        <w:t xml:space="preserve"> </w:t>
      </w:r>
    </w:p>
    <w:p w14:paraId="2DBD633C" w14:textId="77777777" w:rsidR="00F75FF3" w:rsidRDefault="00F15787">
      <w:pPr>
        <w:pStyle w:val="NormalWeb"/>
        <w:numPr>
          <w:ilvl w:val="0"/>
          <w:numId w:val="9"/>
        </w:numPr>
        <w:spacing w:before="269" w:beforeAutospacing="0" w:after="0" w:afterAutospacing="0" w:line="240" w:lineRule="atLeast"/>
        <w:ind w:right="576"/>
        <w:rPr>
          <w:sz w:val="36"/>
          <w:szCs w:val="36"/>
        </w:rPr>
      </w:pPr>
      <w:r>
        <w:rPr>
          <w:rFonts w:ascii="Verdana" w:hAnsi="Verdana"/>
          <w:spacing w:val="-8"/>
          <w:sz w:val="22"/>
          <w:szCs w:val="22"/>
        </w:rPr>
        <w:t xml:space="preserve">"Service animal" means as defined in 28 C.F.R. 35.104 and 28 C.F.R. 36.104 and includes service miniature horses pursuant to 28 C.F.R. 35.136 and 28 C.F.R. 36.302(c). </w:t>
      </w:r>
    </w:p>
    <w:p w14:paraId="5594CB1D" w14:textId="77777777" w:rsidR="00F75FF3" w:rsidRDefault="00F15787">
      <w:pPr>
        <w:pStyle w:val="NormalWeb"/>
        <w:spacing w:before="347" w:beforeAutospacing="0" w:after="0" w:afterAutospacing="0" w:line="240" w:lineRule="atLeast"/>
        <w:ind w:left="360"/>
        <w:rPr>
          <w:sz w:val="27"/>
          <w:szCs w:val="27"/>
        </w:rPr>
      </w:pPr>
      <w:r>
        <w:rPr>
          <w:rFonts w:ascii="Verdana" w:hAnsi="Verdana"/>
          <w:spacing w:val="7"/>
          <w:sz w:val="22"/>
          <w:szCs w:val="22"/>
        </w:rPr>
        <w:t xml:space="preserve">Credits </w:t>
      </w:r>
    </w:p>
    <w:p w14:paraId="4840FAF7" w14:textId="77777777" w:rsidR="00F75FF3" w:rsidRDefault="00F15787">
      <w:pPr>
        <w:pStyle w:val="NormalWeb"/>
        <w:spacing w:before="359" w:beforeAutospacing="0" w:after="0" w:afterAutospacing="0" w:line="240" w:lineRule="atLeast"/>
        <w:ind w:left="360"/>
        <w:rPr>
          <w:sz w:val="27"/>
          <w:szCs w:val="27"/>
        </w:rPr>
      </w:pPr>
      <w:r>
        <w:rPr>
          <w:rFonts w:ascii="Verdana" w:hAnsi="Verdana"/>
          <w:spacing w:val="-8"/>
          <w:sz w:val="22"/>
          <w:szCs w:val="22"/>
        </w:rPr>
        <w:t xml:space="preserve">Laws 2001, </w:t>
      </w:r>
      <w:proofErr w:type="spellStart"/>
      <w:r>
        <w:rPr>
          <w:rFonts w:ascii="Verdana" w:hAnsi="Verdana"/>
          <w:spacing w:val="-8"/>
          <w:sz w:val="22"/>
          <w:szCs w:val="22"/>
        </w:rPr>
        <w:t>ch.</w:t>
      </w:r>
      <w:proofErr w:type="spellEnd"/>
      <w:r>
        <w:rPr>
          <w:rFonts w:ascii="Verdana" w:hAnsi="Verdana"/>
          <w:spacing w:val="-8"/>
          <w:sz w:val="22"/>
          <w:szCs w:val="22"/>
        </w:rPr>
        <w:t xml:space="preserve"> 170, § 1, eff. March 1, 2001; Laws 2017, </w:t>
      </w:r>
      <w:proofErr w:type="spellStart"/>
      <w:r>
        <w:rPr>
          <w:rFonts w:ascii="Verdana" w:hAnsi="Verdana"/>
          <w:spacing w:val="-8"/>
          <w:sz w:val="22"/>
          <w:szCs w:val="22"/>
        </w:rPr>
        <w:t>ch.</w:t>
      </w:r>
      <w:proofErr w:type="spellEnd"/>
      <w:r>
        <w:rPr>
          <w:rFonts w:ascii="Verdana" w:hAnsi="Verdana"/>
          <w:spacing w:val="-8"/>
          <w:sz w:val="22"/>
          <w:szCs w:val="22"/>
        </w:rPr>
        <w:t xml:space="preserve"> 133, §§ 1, 2, eff. July 1, 2017. </w:t>
      </w:r>
    </w:p>
    <w:p w14:paraId="13B222A6" w14:textId="77777777" w:rsidR="00403B23" w:rsidRDefault="00403B23">
      <w:pPr>
        <w:pStyle w:val="NormalWeb"/>
        <w:spacing w:before="983" w:beforeAutospacing="0" w:after="0" w:afterAutospacing="0" w:line="240" w:lineRule="atLeast"/>
        <w:ind w:left="360"/>
        <w:rPr>
          <w:rFonts w:ascii="Verdana" w:hAnsi="Verdana"/>
          <w:b/>
          <w:bCs/>
          <w:spacing w:val="-8"/>
          <w:sz w:val="22"/>
          <w:szCs w:val="22"/>
        </w:rPr>
      </w:pPr>
    </w:p>
    <w:p w14:paraId="7FE8B0FD" w14:textId="6183ADDF" w:rsidR="00F75FF3" w:rsidRDefault="00F15787" w:rsidP="00403B23">
      <w:pPr>
        <w:pStyle w:val="Heading3"/>
        <w:rPr>
          <w:sz w:val="27"/>
          <w:szCs w:val="27"/>
        </w:rPr>
      </w:pPr>
      <w:r>
        <w:t xml:space="preserve">§ 35-13-206. Injuring or killing a service or assistance animal prohibited; penalties </w:t>
      </w:r>
    </w:p>
    <w:p w14:paraId="1CDAE342" w14:textId="77777777" w:rsidR="00F75FF3" w:rsidRDefault="00F15787">
      <w:pPr>
        <w:pStyle w:val="NormalWeb"/>
        <w:numPr>
          <w:ilvl w:val="0"/>
          <w:numId w:val="10"/>
        </w:numPr>
        <w:spacing w:before="259" w:beforeAutospacing="0" w:after="0" w:afterAutospacing="0" w:line="240" w:lineRule="atLeast"/>
        <w:ind w:left="1080" w:right="72" w:firstLine="360"/>
        <w:rPr>
          <w:sz w:val="36"/>
          <w:szCs w:val="36"/>
        </w:rPr>
      </w:pPr>
      <w:r>
        <w:rPr>
          <w:rFonts w:ascii="Verdana" w:hAnsi="Verdana"/>
          <w:spacing w:val="-8"/>
          <w:sz w:val="22"/>
          <w:szCs w:val="22"/>
        </w:rPr>
        <w:t xml:space="preserve">Any person who knowingly, willfully and without lawful cause or justification inflicts, or permits or directs any animal under his control or ownership to inflict, serious bodily harm, permanent disability or death upon any service animal or assistance animal is guilty of a misdemeanor punishable by imprisonment for not more than six (6) months, a fine of not more than seven hundred fifty dollars ($750.00), or both. </w:t>
      </w:r>
    </w:p>
    <w:p w14:paraId="144D0C82" w14:textId="77777777" w:rsidR="00F75FF3" w:rsidRDefault="00F15787">
      <w:pPr>
        <w:pStyle w:val="NormalWeb"/>
        <w:numPr>
          <w:ilvl w:val="0"/>
          <w:numId w:val="10"/>
        </w:numPr>
        <w:spacing w:before="254" w:beforeAutospacing="0" w:after="0" w:afterAutospacing="0" w:line="240" w:lineRule="atLeast"/>
        <w:ind w:left="1080" w:firstLine="360"/>
        <w:rPr>
          <w:sz w:val="36"/>
          <w:szCs w:val="36"/>
        </w:rPr>
      </w:pPr>
      <w:r>
        <w:rPr>
          <w:rFonts w:ascii="Verdana" w:hAnsi="Verdana"/>
          <w:spacing w:val="7"/>
          <w:sz w:val="22"/>
          <w:szCs w:val="22"/>
        </w:rPr>
        <w:t xml:space="preserve">A court shall order a defendant convicted of an offense under subsection (a) of this section to make restitution to the owner of the service animal or assistance animal for: </w:t>
      </w:r>
    </w:p>
    <w:p w14:paraId="6AE58D2C" w14:textId="77777777" w:rsidR="00F75FF3" w:rsidRDefault="00F15787">
      <w:pPr>
        <w:pStyle w:val="NormalWeb"/>
        <w:numPr>
          <w:ilvl w:val="0"/>
          <w:numId w:val="11"/>
        </w:numPr>
        <w:spacing w:before="364" w:beforeAutospacing="0" w:after="0" w:afterAutospacing="0" w:line="240" w:lineRule="atLeast"/>
        <w:ind w:left="1584" w:firstLine="360"/>
        <w:rPr>
          <w:sz w:val="27"/>
          <w:szCs w:val="27"/>
        </w:rPr>
      </w:pPr>
      <w:r>
        <w:rPr>
          <w:rFonts w:ascii="Verdana" w:hAnsi="Verdana"/>
          <w:spacing w:val="-8"/>
          <w:sz w:val="22"/>
          <w:szCs w:val="22"/>
        </w:rPr>
        <w:t xml:space="preserve">Related veterinary or medical </w:t>
      </w:r>
      <w:proofErr w:type="gramStart"/>
      <w:r>
        <w:rPr>
          <w:rFonts w:ascii="Verdana" w:hAnsi="Verdana"/>
          <w:spacing w:val="-8"/>
          <w:sz w:val="22"/>
          <w:szCs w:val="22"/>
        </w:rPr>
        <w:t>bills;</w:t>
      </w:r>
      <w:proofErr w:type="gramEnd"/>
      <w:r>
        <w:rPr>
          <w:rFonts w:ascii="Verdana" w:hAnsi="Verdana"/>
          <w:spacing w:val="-8"/>
          <w:sz w:val="22"/>
          <w:szCs w:val="22"/>
        </w:rPr>
        <w:t xml:space="preserve"> </w:t>
      </w:r>
    </w:p>
    <w:p w14:paraId="0365C8CC" w14:textId="77777777" w:rsidR="00F75FF3" w:rsidRDefault="00F15787">
      <w:pPr>
        <w:pStyle w:val="NormalWeb"/>
        <w:numPr>
          <w:ilvl w:val="0"/>
          <w:numId w:val="11"/>
        </w:numPr>
        <w:spacing w:before="261" w:beforeAutospacing="0" w:after="0" w:afterAutospacing="0" w:line="240" w:lineRule="atLeast"/>
        <w:ind w:left="1584" w:right="288" w:firstLine="480"/>
        <w:rPr>
          <w:sz w:val="36"/>
          <w:szCs w:val="36"/>
        </w:rPr>
      </w:pPr>
      <w:r>
        <w:rPr>
          <w:rFonts w:ascii="Verdana" w:hAnsi="Verdana"/>
          <w:spacing w:val="7"/>
          <w:sz w:val="22"/>
          <w:szCs w:val="22"/>
        </w:rPr>
        <w:t xml:space="preserve">The cost of replacing the service animal or assistance animal or retraining an injured service animal or assistance animal; and </w:t>
      </w:r>
    </w:p>
    <w:p w14:paraId="72D4FEAA" w14:textId="77777777" w:rsidR="00F75FF3" w:rsidRDefault="00F15787">
      <w:pPr>
        <w:pStyle w:val="NormalWeb"/>
        <w:numPr>
          <w:ilvl w:val="0"/>
          <w:numId w:val="11"/>
        </w:numPr>
        <w:spacing w:before="347" w:beforeAutospacing="0" w:after="0" w:afterAutospacing="0" w:line="240" w:lineRule="atLeast"/>
        <w:ind w:left="1584" w:firstLine="600"/>
        <w:rPr>
          <w:sz w:val="27"/>
          <w:szCs w:val="27"/>
        </w:rPr>
      </w:pPr>
      <w:r>
        <w:rPr>
          <w:rFonts w:ascii="Verdana" w:hAnsi="Verdana"/>
          <w:spacing w:val="-8"/>
          <w:sz w:val="22"/>
          <w:szCs w:val="22"/>
        </w:rPr>
        <w:lastRenderedPageBreak/>
        <w:t xml:space="preserve">Any other expense reasonably incurred </w:t>
      </w:r>
      <w:proofErr w:type="gramStart"/>
      <w:r>
        <w:rPr>
          <w:rFonts w:ascii="Verdana" w:hAnsi="Verdana"/>
          <w:spacing w:val="-8"/>
          <w:sz w:val="22"/>
          <w:szCs w:val="22"/>
        </w:rPr>
        <w:t>as a result of</w:t>
      </w:r>
      <w:proofErr w:type="gramEnd"/>
      <w:r>
        <w:rPr>
          <w:rFonts w:ascii="Verdana" w:hAnsi="Verdana"/>
          <w:spacing w:val="-8"/>
          <w:sz w:val="22"/>
          <w:szCs w:val="22"/>
        </w:rPr>
        <w:t xml:space="preserve"> the offense. </w:t>
      </w:r>
    </w:p>
    <w:p w14:paraId="703AC7AD" w14:textId="77777777" w:rsidR="00F75FF3" w:rsidRDefault="00F15787">
      <w:pPr>
        <w:pStyle w:val="NormalWeb"/>
        <w:spacing w:before="367" w:beforeAutospacing="0" w:after="0" w:afterAutospacing="0" w:line="240" w:lineRule="atLeast"/>
        <w:ind w:left="360"/>
        <w:rPr>
          <w:sz w:val="27"/>
          <w:szCs w:val="27"/>
        </w:rPr>
      </w:pPr>
      <w:r>
        <w:rPr>
          <w:rFonts w:ascii="Verdana" w:hAnsi="Verdana"/>
          <w:spacing w:val="7"/>
          <w:sz w:val="22"/>
          <w:szCs w:val="22"/>
        </w:rPr>
        <w:t xml:space="preserve">Credits </w:t>
      </w:r>
    </w:p>
    <w:p w14:paraId="1A0B24DF" w14:textId="77777777" w:rsidR="00F75FF3" w:rsidRDefault="00F15787">
      <w:pPr>
        <w:pStyle w:val="NormalWeb"/>
        <w:spacing w:before="344" w:beforeAutospacing="0" w:after="0" w:afterAutospacing="0" w:line="240" w:lineRule="atLeast"/>
        <w:ind w:left="360"/>
        <w:rPr>
          <w:sz w:val="28"/>
          <w:szCs w:val="28"/>
        </w:rPr>
      </w:pPr>
      <w:r>
        <w:rPr>
          <w:rFonts w:ascii="Verdana" w:hAnsi="Verdana"/>
          <w:spacing w:val="-8"/>
          <w:sz w:val="22"/>
          <w:szCs w:val="22"/>
        </w:rPr>
        <w:t xml:space="preserve">Laws 2005, </w:t>
      </w:r>
      <w:proofErr w:type="spellStart"/>
      <w:r>
        <w:rPr>
          <w:rFonts w:ascii="Verdana" w:hAnsi="Verdana"/>
          <w:spacing w:val="-8"/>
          <w:sz w:val="22"/>
          <w:szCs w:val="22"/>
        </w:rPr>
        <w:t>ch.</w:t>
      </w:r>
      <w:proofErr w:type="spellEnd"/>
      <w:r>
        <w:rPr>
          <w:rFonts w:ascii="Verdana" w:hAnsi="Verdana"/>
          <w:spacing w:val="-8"/>
          <w:sz w:val="22"/>
          <w:szCs w:val="22"/>
        </w:rPr>
        <w:t xml:space="preserve"> 41, § 1, eff. July 1, 2005; Laws 2017, </w:t>
      </w:r>
      <w:proofErr w:type="spellStart"/>
      <w:r>
        <w:rPr>
          <w:rFonts w:ascii="Verdana" w:hAnsi="Verdana"/>
          <w:spacing w:val="-8"/>
          <w:sz w:val="22"/>
          <w:szCs w:val="22"/>
        </w:rPr>
        <w:t>ch.</w:t>
      </w:r>
      <w:proofErr w:type="spellEnd"/>
      <w:r>
        <w:rPr>
          <w:rFonts w:ascii="Verdana" w:hAnsi="Verdana"/>
          <w:spacing w:val="-8"/>
          <w:sz w:val="22"/>
          <w:szCs w:val="22"/>
        </w:rPr>
        <w:t xml:space="preserve"> 133, § 1, eff. July 1, 2017. </w:t>
      </w:r>
    </w:p>
    <w:p w14:paraId="458C5A8B" w14:textId="77777777" w:rsidR="00685AD6" w:rsidRDefault="00685AD6">
      <w:pPr>
        <w:pStyle w:val="NormalWeb"/>
        <w:spacing w:before="897" w:beforeAutospacing="0" w:after="0" w:afterAutospacing="0" w:line="240" w:lineRule="atLeast"/>
        <w:ind w:left="360" w:right="216"/>
        <w:rPr>
          <w:rFonts w:ascii="Verdana" w:hAnsi="Verdana"/>
          <w:b/>
          <w:bCs/>
          <w:spacing w:val="-23"/>
          <w:sz w:val="22"/>
          <w:szCs w:val="22"/>
        </w:rPr>
      </w:pPr>
    </w:p>
    <w:p w14:paraId="38923D94" w14:textId="0B227FC5" w:rsidR="00F75FF3" w:rsidRDefault="00F15787" w:rsidP="00685AD6">
      <w:pPr>
        <w:pStyle w:val="Heading2"/>
        <w:rPr>
          <w:sz w:val="37"/>
          <w:szCs w:val="37"/>
        </w:rPr>
      </w:pPr>
      <w:r>
        <w:t xml:space="preserve">Title 31. Motor Vehicles. Chapter 5. Regulation of Traffic on Highways. Article 6. Pedestrians' Rights and Duties </w:t>
      </w:r>
    </w:p>
    <w:p w14:paraId="5D5123F1" w14:textId="77777777" w:rsidR="00F75FF3" w:rsidRDefault="00F15787" w:rsidP="00685AD6">
      <w:pPr>
        <w:pStyle w:val="Heading3"/>
        <w:rPr>
          <w:sz w:val="28"/>
          <w:szCs w:val="28"/>
        </w:rPr>
      </w:pPr>
      <w:r>
        <w:t xml:space="preserve">§ 31-5-611. Blind pedestrian right-of-way </w:t>
      </w:r>
    </w:p>
    <w:p w14:paraId="02DD2CE2" w14:textId="77777777" w:rsidR="00F75FF3" w:rsidRDefault="00F15787">
      <w:pPr>
        <w:pStyle w:val="NormalWeb"/>
        <w:spacing w:before="64" w:beforeAutospacing="0" w:after="0" w:afterAutospacing="0" w:line="240" w:lineRule="atLeast"/>
        <w:ind w:left="504" w:right="720"/>
        <w:rPr>
          <w:sz w:val="36"/>
          <w:szCs w:val="36"/>
        </w:rPr>
      </w:pPr>
      <w:r>
        <w:rPr>
          <w:rFonts w:ascii="Arial" w:hAnsi="Arial" w:cs="Arial"/>
          <w:b/>
          <w:bCs/>
          <w:spacing w:val="7"/>
          <w:sz w:val="23"/>
          <w:szCs w:val="23"/>
        </w:rPr>
        <w:t xml:space="preserve">The driver of a vehicle shall yield the right-of-way to any blind pedestrian carrying a clearly visible white cane or accompanied by a guide dog. </w:t>
      </w:r>
    </w:p>
    <w:p w14:paraId="7A0F9D4F" w14:textId="77777777" w:rsidR="00F75FF3" w:rsidRDefault="00F15787">
      <w:pPr>
        <w:pStyle w:val="NormalWeb"/>
        <w:spacing w:before="362" w:beforeAutospacing="0" w:after="0" w:afterAutospacing="0" w:line="240" w:lineRule="atLeast"/>
        <w:ind w:left="504"/>
        <w:rPr>
          <w:sz w:val="27"/>
          <w:szCs w:val="27"/>
        </w:rPr>
      </w:pPr>
      <w:r>
        <w:rPr>
          <w:rFonts w:ascii="Arial" w:hAnsi="Arial" w:cs="Arial"/>
          <w:b/>
          <w:bCs/>
          <w:spacing w:val="7"/>
          <w:sz w:val="23"/>
          <w:szCs w:val="23"/>
        </w:rPr>
        <w:t xml:space="preserve">Credits </w:t>
      </w:r>
    </w:p>
    <w:p w14:paraId="4412DD48" w14:textId="77777777" w:rsidR="00F75FF3" w:rsidRDefault="00F15787">
      <w:pPr>
        <w:pStyle w:val="NormalWeb"/>
        <w:spacing w:before="87" w:beforeAutospacing="0" w:after="0" w:afterAutospacing="0" w:line="240" w:lineRule="atLeast"/>
        <w:ind w:left="504"/>
        <w:rPr>
          <w:sz w:val="27"/>
          <w:szCs w:val="27"/>
        </w:rPr>
      </w:pPr>
      <w:r>
        <w:rPr>
          <w:rFonts w:ascii="Arial" w:hAnsi="Arial" w:cs="Arial"/>
          <w:b/>
          <w:bCs/>
          <w:spacing w:val="-8"/>
          <w:sz w:val="23"/>
          <w:szCs w:val="23"/>
        </w:rPr>
        <w:t xml:space="preserve">Laws 1984, </w:t>
      </w:r>
      <w:proofErr w:type="spellStart"/>
      <w:r>
        <w:rPr>
          <w:rFonts w:ascii="Arial" w:hAnsi="Arial" w:cs="Arial"/>
          <w:b/>
          <w:bCs/>
          <w:spacing w:val="-8"/>
          <w:sz w:val="23"/>
          <w:szCs w:val="23"/>
        </w:rPr>
        <w:t>ch.</w:t>
      </w:r>
      <w:proofErr w:type="spellEnd"/>
      <w:r>
        <w:rPr>
          <w:rFonts w:ascii="Arial" w:hAnsi="Arial" w:cs="Arial"/>
          <w:b/>
          <w:bCs/>
          <w:spacing w:val="-8"/>
          <w:sz w:val="23"/>
          <w:szCs w:val="23"/>
        </w:rPr>
        <w:t xml:space="preserve"> 48, § 1. </w:t>
      </w:r>
    </w:p>
    <w:p w14:paraId="78AF83CF" w14:textId="6CF49221" w:rsidR="000979C1" w:rsidRDefault="00685AD6" w:rsidP="00FD63EF">
      <w:pPr>
        <w:pStyle w:val="NormalWeb"/>
        <w:spacing w:before="1574" w:beforeAutospacing="0" w:after="0" w:afterAutospacing="0" w:line="240" w:lineRule="atLeast"/>
        <w:ind w:left="9072"/>
      </w:pPr>
    </w:p>
    <w:sectPr w:rsidR="0009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A4AE8"/>
    <w:multiLevelType w:val="hybridMultilevel"/>
    <w:tmpl w:val="C40CB700"/>
    <w:lvl w:ilvl="0" w:tplc="2D1CDFBE">
      <w:start w:val="1"/>
      <w:numFmt w:val="lowerRoman"/>
      <w:lvlText w:val="%1."/>
      <w:lvlJc w:val="right"/>
      <w:pPr>
        <w:tabs>
          <w:tab w:val="num" w:pos="720"/>
        </w:tabs>
        <w:ind w:left="720" w:hanging="360"/>
      </w:pPr>
    </w:lvl>
    <w:lvl w:ilvl="1" w:tplc="34D4FF04" w:tentative="1">
      <w:start w:val="1"/>
      <w:numFmt w:val="lowerLetter"/>
      <w:lvlText w:val="%2."/>
      <w:lvlJc w:val="left"/>
      <w:pPr>
        <w:tabs>
          <w:tab w:val="num" w:pos="1440"/>
        </w:tabs>
        <w:ind w:left="1440" w:hanging="360"/>
      </w:pPr>
    </w:lvl>
    <w:lvl w:ilvl="2" w:tplc="D1FAE4E6" w:tentative="1">
      <w:start w:val="1"/>
      <w:numFmt w:val="lowerLetter"/>
      <w:lvlText w:val="%3."/>
      <w:lvlJc w:val="left"/>
      <w:pPr>
        <w:tabs>
          <w:tab w:val="num" w:pos="2160"/>
        </w:tabs>
        <w:ind w:left="2160" w:hanging="360"/>
      </w:pPr>
    </w:lvl>
    <w:lvl w:ilvl="3" w:tplc="CDF0F484" w:tentative="1">
      <w:start w:val="1"/>
      <w:numFmt w:val="lowerLetter"/>
      <w:lvlText w:val="%4."/>
      <w:lvlJc w:val="left"/>
      <w:pPr>
        <w:tabs>
          <w:tab w:val="num" w:pos="2880"/>
        </w:tabs>
        <w:ind w:left="2880" w:hanging="360"/>
      </w:pPr>
    </w:lvl>
    <w:lvl w:ilvl="4" w:tplc="0A6AFDA8" w:tentative="1">
      <w:start w:val="1"/>
      <w:numFmt w:val="lowerLetter"/>
      <w:lvlText w:val="%5."/>
      <w:lvlJc w:val="left"/>
      <w:pPr>
        <w:tabs>
          <w:tab w:val="num" w:pos="3600"/>
        </w:tabs>
        <w:ind w:left="3600" w:hanging="360"/>
      </w:pPr>
    </w:lvl>
    <w:lvl w:ilvl="5" w:tplc="DCB6D136" w:tentative="1">
      <w:start w:val="1"/>
      <w:numFmt w:val="lowerLetter"/>
      <w:lvlText w:val="%6."/>
      <w:lvlJc w:val="left"/>
      <w:pPr>
        <w:tabs>
          <w:tab w:val="num" w:pos="4320"/>
        </w:tabs>
        <w:ind w:left="4320" w:hanging="360"/>
      </w:pPr>
    </w:lvl>
    <w:lvl w:ilvl="6" w:tplc="8FA8A6C8" w:tentative="1">
      <w:start w:val="1"/>
      <w:numFmt w:val="lowerLetter"/>
      <w:lvlText w:val="%7."/>
      <w:lvlJc w:val="left"/>
      <w:pPr>
        <w:tabs>
          <w:tab w:val="num" w:pos="5040"/>
        </w:tabs>
        <w:ind w:left="5040" w:hanging="360"/>
      </w:pPr>
    </w:lvl>
    <w:lvl w:ilvl="7" w:tplc="DEC241B4" w:tentative="1">
      <w:start w:val="1"/>
      <w:numFmt w:val="lowerLetter"/>
      <w:lvlText w:val="%8."/>
      <w:lvlJc w:val="left"/>
      <w:pPr>
        <w:tabs>
          <w:tab w:val="num" w:pos="5760"/>
        </w:tabs>
        <w:ind w:left="5760" w:hanging="360"/>
      </w:pPr>
    </w:lvl>
    <w:lvl w:ilvl="8" w:tplc="21762DA0" w:tentative="1">
      <w:start w:val="1"/>
      <w:numFmt w:val="lowerLetter"/>
      <w:lvlText w:val="%9."/>
      <w:lvlJc w:val="left"/>
      <w:pPr>
        <w:tabs>
          <w:tab w:val="num" w:pos="6480"/>
        </w:tabs>
        <w:ind w:left="6480" w:hanging="360"/>
      </w:pPr>
    </w:lvl>
  </w:abstractNum>
  <w:abstractNum w:abstractNumId="2" w15:restartNumberingAfterBreak="0">
    <w:nsid w:val="09C74746"/>
    <w:multiLevelType w:val="multilevel"/>
    <w:tmpl w:val="0C0EE8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4A00E2"/>
    <w:multiLevelType w:val="hybridMultilevel"/>
    <w:tmpl w:val="FB429890"/>
    <w:lvl w:ilvl="0" w:tplc="38D01282">
      <w:start w:val="2"/>
      <w:numFmt w:val="lowerLetter"/>
      <w:lvlText w:val="%1."/>
      <w:lvlJc w:val="right"/>
      <w:pPr>
        <w:tabs>
          <w:tab w:val="num" w:pos="720"/>
        </w:tabs>
        <w:ind w:left="720" w:hanging="360"/>
      </w:pPr>
    </w:lvl>
    <w:lvl w:ilvl="1" w:tplc="758ABE30" w:tentative="1">
      <w:start w:val="1"/>
      <w:numFmt w:val="lowerRoman"/>
      <w:lvlText w:val="%2."/>
      <w:lvlJc w:val="right"/>
      <w:pPr>
        <w:tabs>
          <w:tab w:val="num" w:pos="1440"/>
        </w:tabs>
        <w:ind w:left="1440" w:hanging="360"/>
      </w:pPr>
    </w:lvl>
    <w:lvl w:ilvl="2" w:tplc="CB2E2296" w:tentative="1">
      <w:start w:val="1"/>
      <w:numFmt w:val="lowerRoman"/>
      <w:lvlText w:val="%3."/>
      <w:lvlJc w:val="right"/>
      <w:pPr>
        <w:tabs>
          <w:tab w:val="num" w:pos="2160"/>
        </w:tabs>
        <w:ind w:left="2160" w:hanging="360"/>
      </w:pPr>
    </w:lvl>
    <w:lvl w:ilvl="3" w:tplc="53289208" w:tentative="1">
      <w:start w:val="1"/>
      <w:numFmt w:val="lowerRoman"/>
      <w:lvlText w:val="%4."/>
      <w:lvlJc w:val="right"/>
      <w:pPr>
        <w:tabs>
          <w:tab w:val="num" w:pos="2880"/>
        </w:tabs>
        <w:ind w:left="2880" w:hanging="360"/>
      </w:pPr>
    </w:lvl>
    <w:lvl w:ilvl="4" w:tplc="B3CC2958" w:tentative="1">
      <w:start w:val="1"/>
      <w:numFmt w:val="lowerRoman"/>
      <w:lvlText w:val="%5."/>
      <w:lvlJc w:val="right"/>
      <w:pPr>
        <w:tabs>
          <w:tab w:val="num" w:pos="3600"/>
        </w:tabs>
        <w:ind w:left="3600" w:hanging="360"/>
      </w:pPr>
    </w:lvl>
    <w:lvl w:ilvl="5" w:tplc="A3C2B41C" w:tentative="1">
      <w:start w:val="1"/>
      <w:numFmt w:val="lowerRoman"/>
      <w:lvlText w:val="%6."/>
      <w:lvlJc w:val="right"/>
      <w:pPr>
        <w:tabs>
          <w:tab w:val="num" w:pos="4320"/>
        </w:tabs>
        <w:ind w:left="4320" w:hanging="360"/>
      </w:pPr>
    </w:lvl>
    <w:lvl w:ilvl="6" w:tplc="13CAB200" w:tentative="1">
      <w:start w:val="1"/>
      <w:numFmt w:val="lowerRoman"/>
      <w:lvlText w:val="%7."/>
      <w:lvlJc w:val="right"/>
      <w:pPr>
        <w:tabs>
          <w:tab w:val="num" w:pos="5040"/>
        </w:tabs>
        <w:ind w:left="5040" w:hanging="360"/>
      </w:pPr>
    </w:lvl>
    <w:lvl w:ilvl="7" w:tplc="1E7836BA" w:tentative="1">
      <w:start w:val="1"/>
      <w:numFmt w:val="lowerRoman"/>
      <w:lvlText w:val="%8."/>
      <w:lvlJc w:val="right"/>
      <w:pPr>
        <w:tabs>
          <w:tab w:val="num" w:pos="5760"/>
        </w:tabs>
        <w:ind w:left="5760" w:hanging="360"/>
      </w:pPr>
    </w:lvl>
    <w:lvl w:ilvl="8" w:tplc="F0966416" w:tentative="1">
      <w:start w:val="1"/>
      <w:numFmt w:val="lowerRoman"/>
      <w:lvlText w:val="%9."/>
      <w:lvlJc w:val="right"/>
      <w:pPr>
        <w:tabs>
          <w:tab w:val="num" w:pos="6480"/>
        </w:tabs>
        <w:ind w:left="6480" w:hanging="360"/>
      </w:pPr>
    </w:lvl>
  </w:abstractNum>
  <w:abstractNum w:abstractNumId="4" w15:restartNumberingAfterBreak="0">
    <w:nsid w:val="14CF6D3F"/>
    <w:multiLevelType w:val="multilevel"/>
    <w:tmpl w:val="D136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148E6"/>
    <w:multiLevelType w:val="multilevel"/>
    <w:tmpl w:val="C54A1E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AF6274D"/>
    <w:multiLevelType w:val="multilevel"/>
    <w:tmpl w:val="F1306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0341C23"/>
    <w:multiLevelType w:val="multilevel"/>
    <w:tmpl w:val="5FA841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BB628BC"/>
    <w:multiLevelType w:val="multilevel"/>
    <w:tmpl w:val="BCB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E832D8"/>
    <w:multiLevelType w:val="multilevel"/>
    <w:tmpl w:val="75329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86767832">
    <w:abstractNumId w:val="4"/>
  </w:num>
  <w:num w:numId="2" w16cid:durableId="703479301">
    <w:abstractNumId w:val="5"/>
    <w:lvlOverride w:ilvl="0">
      <w:startOverride w:val="1"/>
    </w:lvlOverride>
  </w:num>
  <w:num w:numId="3" w16cid:durableId="1620139569">
    <w:abstractNumId w:val="3"/>
  </w:num>
  <w:num w:numId="4" w16cid:durableId="358287979">
    <w:abstractNumId w:val="3"/>
    <w:lvlOverride w:ilvl="0">
      <w:lvl w:ilvl="0" w:tplc="38D01282">
        <w:numFmt w:val="lowerLetter"/>
        <w:lvlText w:val="%1."/>
        <w:lvlJc w:val="left"/>
      </w:lvl>
    </w:lvlOverride>
  </w:num>
  <w:num w:numId="5" w16cid:durableId="1905095227">
    <w:abstractNumId w:val="3"/>
    <w:lvlOverride w:ilvl="0">
      <w:lvl w:ilvl="0" w:tplc="38D01282">
        <w:numFmt w:val="lowerLetter"/>
        <w:lvlText w:val="%1."/>
        <w:lvlJc w:val="left"/>
      </w:lvl>
    </w:lvlOverride>
  </w:num>
  <w:num w:numId="6" w16cid:durableId="1097991719">
    <w:abstractNumId w:val="6"/>
    <w:lvlOverride w:ilvl="0">
      <w:startOverride w:val="1"/>
    </w:lvlOverride>
  </w:num>
  <w:num w:numId="7" w16cid:durableId="1617637507">
    <w:abstractNumId w:val="2"/>
    <w:lvlOverride w:ilvl="0">
      <w:startOverride w:val="1"/>
    </w:lvlOverride>
  </w:num>
  <w:num w:numId="8" w16cid:durableId="2034531129">
    <w:abstractNumId w:val="7"/>
    <w:lvlOverride w:ilvl="0">
      <w:startOverride w:val="5"/>
    </w:lvlOverride>
  </w:num>
  <w:num w:numId="9" w16cid:durableId="980842481">
    <w:abstractNumId w:val="7"/>
    <w:lvlOverride w:ilvl="0">
      <w:lvl w:ilvl="0">
        <w:numFmt w:val="lowerRoman"/>
        <w:lvlText w:val="%1."/>
        <w:lvlJc w:val="right"/>
      </w:lvl>
    </w:lvlOverride>
  </w:num>
  <w:num w:numId="10" w16cid:durableId="1559050128">
    <w:abstractNumId w:val="9"/>
    <w:lvlOverride w:ilvl="0">
      <w:startOverride w:val="1"/>
    </w:lvlOverride>
  </w:num>
  <w:num w:numId="11" w16cid:durableId="847334651">
    <w:abstractNumId w:val="1"/>
  </w:num>
  <w:num w:numId="12" w16cid:durableId="225647463">
    <w:abstractNumId w:val="8"/>
  </w:num>
  <w:num w:numId="13" w16cid:durableId="165656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87"/>
    <w:rsid w:val="001634CD"/>
    <w:rsid w:val="00164D1C"/>
    <w:rsid w:val="00202C43"/>
    <w:rsid w:val="002B6A16"/>
    <w:rsid w:val="003B7FBB"/>
    <w:rsid w:val="00403B23"/>
    <w:rsid w:val="00685AD6"/>
    <w:rsid w:val="007104EC"/>
    <w:rsid w:val="007B7DD3"/>
    <w:rsid w:val="00A55ED9"/>
    <w:rsid w:val="00BD2DEC"/>
    <w:rsid w:val="00C06676"/>
    <w:rsid w:val="00DD1FA8"/>
    <w:rsid w:val="00E54E21"/>
    <w:rsid w:val="00E85F3C"/>
    <w:rsid w:val="00F15787"/>
    <w:rsid w:val="00F75FF3"/>
    <w:rsid w:val="00FB6EBE"/>
    <w:rsid w:val="00FD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58E1"/>
  <w15:chartTrackingRefBased/>
  <w15:docId w15:val="{93FCCCF3-1FCA-4CA4-98F5-AD1D2E1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4D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6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F15787"/>
    <w:pPr>
      <w:spacing w:after="0" w:line="240" w:lineRule="auto"/>
    </w:pPr>
  </w:style>
  <w:style w:type="paragraph" w:styleId="ListParagraph">
    <w:name w:val="List Paragraph"/>
    <w:basedOn w:val="Normal"/>
    <w:uiPriority w:val="34"/>
    <w:qFormat/>
    <w:rsid w:val="00DD1FA8"/>
    <w:pPr>
      <w:ind w:left="720"/>
      <w:contextualSpacing/>
    </w:pPr>
  </w:style>
  <w:style w:type="character" w:customStyle="1" w:styleId="Heading1Char">
    <w:name w:val="Heading 1 Char"/>
    <w:basedOn w:val="DefaultParagraphFont"/>
    <w:link w:val="Heading1"/>
    <w:uiPriority w:val="9"/>
    <w:rsid w:val="00164D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4D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66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13</cp:revision>
  <dcterms:created xsi:type="dcterms:W3CDTF">2021-10-13T02:09:00Z</dcterms:created>
  <dcterms:modified xsi:type="dcterms:W3CDTF">2023-02-20T04:45:00Z</dcterms:modified>
</cp:coreProperties>
</file>